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20" w:rsidRPr="00F11BA5" w:rsidRDefault="00730420" w:rsidP="003352A7">
      <w:pPr>
        <w:ind w:right="520"/>
        <w:jc w:val="center"/>
        <w:rPr>
          <w:rFonts w:asciiTheme="minorHAnsi" w:hAnsiTheme="minorHAnsi" w:cstheme="minorHAnsi"/>
          <w:b/>
          <w:sz w:val="20"/>
          <w:szCs w:val="20"/>
        </w:rPr>
      </w:pPr>
    </w:p>
    <w:p w:rsidR="003352A7" w:rsidRPr="00F11BA5" w:rsidRDefault="004348E9" w:rsidP="003352A7">
      <w:pPr>
        <w:ind w:right="520"/>
        <w:jc w:val="center"/>
        <w:rPr>
          <w:rFonts w:asciiTheme="minorHAnsi" w:hAnsiTheme="minorHAnsi" w:cstheme="minorHAnsi"/>
          <w:b/>
        </w:rPr>
      </w:pPr>
      <w:r w:rsidRPr="00F11BA5">
        <w:rPr>
          <w:rFonts w:asciiTheme="minorHAnsi" w:hAnsiTheme="minorHAnsi" w:cstheme="minorHAnsi"/>
          <w:b/>
        </w:rPr>
        <w:t>RFP</w:t>
      </w:r>
      <w:r w:rsidR="003352A7" w:rsidRPr="00F11BA5">
        <w:rPr>
          <w:rFonts w:asciiTheme="minorHAnsi" w:hAnsiTheme="minorHAnsi" w:cstheme="minorHAnsi"/>
          <w:b/>
        </w:rPr>
        <w:t>#</w:t>
      </w:r>
      <w:r w:rsidRPr="00F11BA5">
        <w:rPr>
          <w:rFonts w:asciiTheme="minorHAnsi" w:eastAsiaTheme="minorHAnsi" w:hAnsiTheme="minorHAnsi" w:cstheme="minorHAnsi"/>
        </w:rPr>
        <w:t xml:space="preserve"> </w:t>
      </w:r>
      <w:r w:rsidRPr="00F11BA5">
        <w:rPr>
          <w:rFonts w:asciiTheme="minorHAnsi" w:hAnsiTheme="minorHAnsi" w:cstheme="minorHAnsi"/>
          <w:b/>
        </w:rPr>
        <w:t>FY1920-CESS-001</w:t>
      </w:r>
    </w:p>
    <w:p w:rsidR="009F718E" w:rsidRPr="00F11BA5" w:rsidRDefault="00015C5E" w:rsidP="003352A7">
      <w:pPr>
        <w:ind w:right="520"/>
        <w:jc w:val="center"/>
        <w:rPr>
          <w:rFonts w:asciiTheme="minorHAnsi" w:hAnsiTheme="minorHAnsi" w:cstheme="minorHAnsi"/>
          <w:b/>
        </w:rPr>
      </w:pPr>
      <w:r w:rsidRPr="00F11BA5">
        <w:rPr>
          <w:rFonts w:asciiTheme="minorHAnsi" w:hAnsiTheme="minorHAnsi" w:cstheme="minorHAnsi"/>
          <w:b/>
        </w:rPr>
        <w:t>Response to Written Inquires</w:t>
      </w:r>
    </w:p>
    <w:p w:rsidR="00015C5E" w:rsidRPr="00F11BA5" w:rsidRDefault="004864AD" w:rsidP="003352A7">
      <w:pPr>
        <w:ind w:right="520"/>
        <w:jc w:val="center"/>
        <w:rPr>
          <w:rFonts w:asciiTheme="minorHAnsi" w:hAnsiTheme="minorHAnsi" w:cstheme="minorHAnsi"/>
          <w:b/>
          <w:sz w:val="20"/>
          <w:szCs w:val="20"/>
        </w:rPr>
      </w:pPr>
      <w:r>
        <w:rPr>
          <w:rFonts w:asciiTheme="minorHAnsi" w:hAnsiTheme="minorHAnsi" w:cstheme="minorHAnsi"/>
          <w:b/>
        </w:rPr>
        <w:t xml:space="preserve">Posted on </w:t>
      </w:r>
      <w:r w:rsidR="004348E9" w:rsidRPr="00F11BA5">
        <w:rPr>
          <w:rFonts w:asciiTheme="minorHAnsi" w:hAnsiTheme="minorHAnsi" w:cstheme="minorHAnsi"/>
          <w:b/>
        </w:rPr>
        <w:t>8/14/19</w:t>
      </w:r>
    </w:p>
    <w:p w:rsidR="000968FC" w:rsidRPr="00F11BA5" w:rsidRDefault="00F14D04" w:rsidP="000968FC">
      <w:pPr>
        <w:ind w:right="520"/>
        <w:rPr>
          <w:rFonts w:asciiTheme="minorHAnsi" w:hAnsiTheme="minorHAnsi" w:cstheme="minorHAnsi"/>
          <w:b/>
          <w:sz w:val="20"/>
          <w:szCs w:val="20"/>
        </w:rPr>
      </w:pPr>
      <w:r w:rsidRPr="00F11BA5">
        <w:rPr>
          <w:rFonts w:asciiTheme="minorHAnsi" w:hAnsiTheme="minorHAnsi" w:cstheme="minorHAnsi"/>
          <w:b/>
          <w:sz w:val="20"/>
          <w:szCs w:val="20"/>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6930"/>
      </w:tblGrid>
      <w:tr w:rsidR="002A3426" w:rsidRPr="00F11BA5" w:rsidTr="002A3426">
        <w:tc>
          <w:tcPr>
            <w:tcW w:w="9180" w:type="dxa"/>
            <w:gridSpan w:val="2"/>
            <w:shd w:val="clear" w:color="auto" w:fill="C6D9F1" w:themeFill="text2" w:themeFillTint="33"/>
          </w:tcPr>
          <w:p w:rsidR="002A3426" w:rsidRPr="00F11BA5" w:rsidRDefault="002A3426" w:rsidP="002A3426">
            <w:pPr>
              <w:rPr>
                <w:rFonts w:asciiTheme="minorHAnsi" w:hAnsiTheme="minorHAnsi" w:cstheme="minorHAnsi"/>
                <w:color w:val="000000"/>
                <w:sz w:val="20"/>
                <w:szCs w:val="20"/>
              </w:rPr>
            </w:pPr>
            <w:r w:rsidRPr="00F11BA5">
              <w:rPr>
                <w:rFonts w:asciiTheme="minorHAnsi" w:hAnsiTheme="minorHAnsi" w:cstheme="minorHAnsi"/>
                <w:b/>
                <w:sz w:val="20"/>
                <w:szCs w:val="20"/>
              </w:rPr>
              <w:t xml:space="preserve">Submitted by </w:t>
            </w:r>
            <w:r w:rsidR="00F14D04" w:rsidRPr="00F11BA5">
              <w:rPr>
                <w:rFonts w:asciiTheme="minorHAnsi" w:hAnsiTheme="minorHAnsi" w:cstheme="minorHAnsi"/>
                <w:b/>
                <w:sz w:val="20"/>
                <w:szCs w:val="20"/>
              </w:rPr>
              <w:t>Youth Advocate Programs, Inc. on 8/7/19</w:t>
            </w:r>
          </w:p>
          <w:p w:rsidR="002A3426" w:rsidRPr="00F11BA5" w:rsidRDefault="002A3426" w:rsidP="002A3426">
            <w:pPr>
              <w:rPr>
                <w:rFonts w:asciiTheme="minorHAnsi" w:hAnsiTheme="minorHAnsi" w:cstheme="minorHAnsi"/>
                <w:b/>
                <w:sz w:val="20"/>
                <w:szCs w:val="20"/>
              </w:rPr>
            </w:pPr>
          </w:p>
        </w:tc>
      </w:tr>
      <w:tr w:rsidR="002A3426" w:rsidRPr="00F11BA5" w:rsidTr="002A3426">
        <w:trPr>
          <w:trHeight w:val="530"/>
        </w:trPr>
        <w:tc>
          <w:tcPr>
            <w:tcW w:w="2250" w:type="dxa"/>
            <w:shd w:val="clear" w:color="auto" w:fill="C6D9F1" w:themeFill="text2" w:themeFillTint="33"/>
          </w:tcPr>
          <w:p w:rsidR="002A3426" w:rsidRPr="00F11BA5" w:rsidRDefault="002A3426" w:rsidP="002A3426">
            <w:pPr>
              <w:pStyle w:val="NormalWeb"/>
              <w:rPr>
                <w:rFonts w:asciiTheme="minorHAnsi" w:hAnsiTheme="minorHAnsi" w:cstheme="minorHAnsi"/>
                <w:sz w:val="20"/>
                <w:szCs w:val="20"/>
              </w:rPr>
            </w:pPr>
            <w:r w:rsidRPr="00F11BA5">
              <w:rPr>
                <w:rFonts w:asciiTheme="minorHAnsi" w:hAnsiTheme="minorHAnsi" w:cstheme="minorHAnsi"/>
                <w:b/>
                <w:bCs/>
                <w:sz w:val="20"/>
                <w:szCs w:val="20"/>
              </w:rPr>
              <w:t>Question 1</w:t>
            </w:r>
          </w:p>
        </w:tc>
        <w:tc>
          <w:tcPr>
            <w:tcW w:w="6930" w:type="dxa"/>
          </w:tcPr>
          <w:p w:rsidR="00A22D25" w:rsidRPr="00F11BA5" w:rsidRDefault="00F14D04" w:rsidP="00A22D25">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Should the estimated reimbursement rate of $100 to $120 per month per enrolled caregiver home be inclusive of all the following services or should the provider submit a rate for each type of service proposed?</w:t>
            </w:r>
          </w:p>
          <w:p w:rsidR="00F14D04" w:rsidRPr="00F11BA5" w:rsidRDefault="00F14D04" w:rsidP="00F14D04">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a. Peer to Peer Navigation and Mentorship</w:t>
            </w:r>
          </w:p>
          <w:p w:rsidR="00F14D04" w:rsidRPr="00F11BA5" w:rsidRDefault="00F14D04" w:rsidP="00F14D04">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b. Transportation Assistance</w:t>
            </w:r>
          </w:p>
          <w:p w:rsidR="00F14D04" w:rsidRPr="00F11BA5" w:rsidRDefault="00F14D04" w:rsidP="00F14D04">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c. Respite and Babysitting</w:t>
            </w:r>
          </w:p>
          <w:p w:rsidR="00F14D04" w:rsidRPr="00F11BA5" w:rsidRDefault="00F14D04" w:rsidP="00F14D04">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d. Sense of Community and Family</w:t>
            </w:r>
          </w:p>
          <w:p w:rsidR="00F14D04" w:rsidRPr="00F11BA5" w:rsidRDefault="00F14D04" w:rsidP="00F14D04">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e. Support Groups and Resource Manuals</w:t>
            </w:r>
          </w:p>
          <w:p w:rsidR="00F14D04" w:rsidRPr="00F11BA5" w:rsidRDefault="00F14D04" w:rsidP="00F14D04">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f. Caregiver Appreciation Activities and Special Events, including Health &amp; Wellness Activities</w:t>
            </w:r>
          </w:p>
          <w:p w:rsidR="00F14D04" w:rsidRPr="00F11BA5" w:rsidRDefault="00F14D04" w:rsidP="00F11BA5">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g. Assistance with Meals, Clothing, School Supplies, Welcome Baskets and Other Small Needs</w:t>
            </w:r>
          </w:p>
        </w:tc>
      </w:tr>
      <w:tr w:rsidR="002A3426" w:rsidRPr="00F11BA5" w:rsidTr="00F11BA5">
        <w:trPr>
          <w:trHeight w:val="368"/>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3426" w:rsidRPr="00F11BA5" w:rsidRDefault="002A3426"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w:t>
            </w:r>
          </w:p>
        </w:tc>
        <w:tc>
          <w:tcPr>
            <w:tcW w:w="6930" w:type="dxa"/>
            <w:tcBorders>
              <w:top w:val="single" w:sz="4" w:space="0" w:color="auto"/>
              <w:left w:val="single" w:sz="4" w:space="0" w:color="auto"/>
              <w:bottom w:val="single" w:sz="4" w:space="0" w:color="auto"/>
              <w:right w:val="single" w:sz="4" w:space="0" w:color="auto"/>
            </w:tcBorders>
          </w:tcPr>
          <w:p w:rsidR="002A3426" w:rsidRPr="00F11BA5" w:rsidRDefault="00AD269F" w:rsidP="00F11BA5">
            <w:pPr>
              <w:pStyle w:val="NormalWeb"/>
              <w:tabs>
                <w:tab w:val="left" w:pos="4785"/>
              </w:tabs>
              <w:rPr>
                <w:rFonts w:asciiTheme="minorHAnsi" w:hAnsiTheme="minorHAnsi" w:cstheme="minorHAnsi"/>
                <w:b/>
                <w:color w:val="000000"/>
                <w:sz w:val="20"/>
                <w:szCs w:val="20"/>
              </w:rPr>
            </w:pPr>
            <w:r w:rsidRPr="00F11BA5">
              <w:rPr>
                <w:rFonts w:asciiTheme="minorHAnsi" w:hAnsiTheme="minorHAnsi" w:cstheme="minorHAnsi"/>
                <w:b/>
                <w:color w:val="000000"/>
                <w:sz w:val="20"/>
                <w:szCs w:val="20"/>
              </w:rPr>
              <w:t xml:space="preserve">A-E </w:t>
            </w:r>
            <w:r w:rsidR="00F11BA5">
              <w:rPr>
                <w:rFonts w:asciiTheme="minorHAnsi" w:hAnsiTheme="minorHAnsi" w:cstheme="minorHAnsi"/>
                <w:b/>
                <w:color w:val="000000"/>
                <w:sz w:val="20"/>
                <w:szCs w:val="20"/>
              </w:rPr>
              <w:t>will</w:t>
            </w:r>
            <w:r w:rsidRPr="00F11BA5">
              <w:rPr>
                <w:rFonts w:asciiTheme="minorHAnsi" w:hAnsiTheme="minorHAnsi" w:cstheme="minorHAnsi"/>
                <w:b/>
                <w:color w:val="000000"/>
                <w:sz w:val="20"/>
                <w:szCs w:val="20"/>
              </w:rPr>
              <w:t xml:space="preserve"> be all-inclusive. </w:t>
            </w:r>
            <w:r w:rsidR="00F11BA5">
              <w:rPr>
                <w:rFonts w:asciiTheme="minorHAnsi" w:hAnsiTheme="minorHAnsi" w:cstheme="minorHAnsi"/>
                <w:b/>
                <w:color w:val="000000"/>
                <w:sz w:val="20"/>
                <w:szCs w:val="20"/>
              </w:rPr>
              <w:t>F&amp;G will be discussed at contract negotiations.</w:t>
            </w:r>
          </w:p>
        </w:tc>
      </w:tr>
      <w:tr w:rsidR="00F14D04" w:rsidRPr="00F11BA5" w:rsidTr="00F11BA5">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4D04" w:rsidRPr="00F11BA5" w:rsidRDefault="00F14D04"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2</w:t>
            </w:r>
          </w:p>
        </w:tc>
        <w:tc>
          <w:tcPr>
            <w:tcW w:w="6930" w:type="dxa"/>
            <w:tcBorders>
              <w:top w:val="single" w:sz="4" w:space="0" w:color="auto"/>
              <w:left w:val="single" w:sz="4" w:space="0" w:color="auto"/>
              <w:bottom w:val="single" w:sz="4" w:space="0" w:color="auto"/>
              <w:right w:val="single" w:sz="4" w:space="0" w:color="auto"/>
            </w:tcBorders>
          </w:tcPr>
          <w:p w:rsidR="00F14D04" w:rsidRPr="00F11BA5" w:rsidRDefault="00F14D04" w:rsidP="00F11BA5">
            <w:pPr>
              <w:rPr>
                <w:rFonts w:asciiTheme="minorHAnsi" w:hAnsiTheme="minorHAnsi" w:cstheme="minorHAnsi"/>
                <w:b/>
                <w:color w:val="000000"/>
                <w:sz w:val="20"/>
                <w:szCs w:val="20"/>
              </w:rPr>
            </w:pPr>
            <w:r w:rsidRPr="00F11BA5">
              <w:rPr>
                <w:rFonts w:asciiTheme="minorHAnsi" w:eastAsiaTheme="minorHAnsi" w:hAnsiTheme="minorHAnsi" w:cstheme="minorHAnsi"/>
                <w:color w:val="000000"/>
                <w:sz w:val="20"/>
                <w:szCs w:val="20"/>
              </w:rPr>
              <w:t>How many contacts per month per caregiver home are required and/or to be included in the monthly reimbursement rate?</w:t>
            </w:r>
          </w:p>
        </w:tc>
      </w:tr>
      <w:tr w:rsidR="00F14D04"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4D04" w:rsidRPr="00F11BA5" w:rsidRDefault="00F14D04"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2</w:t>
            </w:r>
          </w:p>
        </w:tc>
        <w:tc>
          <w:tcPr>
            <w:tcW w:w="6930" w:type="dxa"/>
            <w:tcBorders>
              <w:top w:val="single" w:sz="4" w:space="0" w:color="auto"/>
              <w:left w:val="single" w:sz="4" w:space="0" w:color="auto"/>
              <w:bottom w:val="single" w:sz="4" w:space="0" w:color="auto"/>
              <w:right w:val="single" w:sz="4" w:space="0" w:color="auto"/>
            </w:tcBorders>
          </w:tcPr>
          <w:p w:rsidR="00F14D04" w:rsidRPr="00F11BA5" w:rsidRDefault="001770D8" w:rsidP="001770D8">
            <w:pPr>
              <w:pStyle w:val="NormalWeb"/>
              <w:tabs>
                <w:tab w:val="left" w:pos="4785"/>
              </w:tabs>
              <w:rPr>
                <w:rFonts w:asciiTheme="minorHAnsi" w:hAnsiTheme="minorHAnsi" w:cstheme="minorHAnsi"/>
                <w:b/>
                <w:color w:val="000000"/>
                <w:sz w:val="20"/>
                <w:szCs w:val="20"/>
              </w:rPr>
            </w:pPr>
            <w:r>
              <w:rPr>
                <w:rFonts w:asciiTheme="minorHAnsi" w:hAnsiTheme="minorHAnsi" w:cstheme="minorHAnsi"/>
                <w:b/>
                <w:color w:val="000000"/>
                <w:sz w:val="20"/>
                <w:szCs w:val="20"/>
              </w:rPr>
              <w:t>Number of contacts</w:t>
            </w:r>
            <w:r w:rsidR="00F11BA5">
              <w:rPr>
                <w:rFonts w:asciiTheme="minorHAnsi" w:hAnsiTheme="minorHAnsi" w:cstheme="minorHAnsi"/>
                <w:b/>
                <w:color w:val="000000"/>
                <w:sz w:val="20"/>
                <w:szCs w:val="20"/>
              </w:rPr>
              <w:t xml:space="preserve"> will depend on the needs of each family</w:t>
            </w:r>
            <w:r>
              <w:rPr>
                <w:rFonts w:asciiTheme="minorHAnsi" w:hAnsiTheme="minorHAnsi" w:cstheme="minorHAnsi"/>
                <w:b/>
                <w:color w:val="000000"/>
                <w:sz w:val="20"/>
                <w:szCs w:val="20"/>
              </w:rPr>
              <w:t xml:space="preserve"> but they are included in the monthly rate</w:t>
            </w:r>
            <w:r w:rsidR="00F11BA5">
              <w:rPr>
                <w:rFonts w:asciiTheme="minorHAnsi" w:hAnsiTheme="minorHAnsi" w:cstheme="minorHAnsi"/>
                <w:b/>
                <w:color w:val="000000"/>
                <w:sz w:val="20"/>
                <w:szCs w:val="20"/>
              </w:rPr>
              <w:t xml:space="preserve">.  Some may need </w:t>
            </w:r>
            <w:r w:rsidR="00AD269F" w:rsidRPr="00F11BA5">
              <w:rPr>
                <w:rFonts w:asciiTheme="minorHAnsi" w:hAnsiTheme="minorHAnsi" w:cstheme="minorHAnsi"/>
                <w:b/>
                <w:color w:val="000000"/>
                <w:sz w:val="20"/>
                <w:szCs w:val="20"/>
              </w:rPr>
              <w:t xml:space="preserve">weekly </w:t>
            </w:r>
            <w:r w:rsidR="00F11BA5">
              <w:rPr>
                <w:rFonts w:asciiTheme="minorHAnsi" w:hAnsiTheme="minorHAnsi" w:cstheme="minorHAnsi"/>
                <w:b/>
                <w:color w:val="000000"/>
                <w:sz w:val="20"/>
                <w:szCs w:val="20"/>
              </w:rPr>
              <w:t xml:space="preserve">phone </w:t>
            </w:r>
            <w:r w:rsidR="00AD269F" w:rsidRPr="00F11BA5">
              <w:rPr>
                <w:rFonts w:asciiTheme="minorHAnsi" w:hAnsiTheme="minorHAnsi" w:cstheme="minorHAnsi"/>
                <w:b/>
                <w:color w:val="000000"/>
                <w:sz w:val="20"/>
                <w:szCs w:val="20"/>
              </w:rPr>
              <w:t>contact</w:t>
            </w:r>
            <w:r w:rsidR="00F11BA5">
              <w:rPr>
                <w:rFonts w:asciiTheme="minorHAnsi" w:hAnsiTheme="minorHAnsi" w:cstheme="minorHAnsi"/>
                <w:b/>
                <w:color w:val="000000"/>
                <w:sz w:val="20"/>
                <w:szCs w:val="20"/>
              </w:rPr>
              <w:t xml:space="preserve"> and others may need more face to face support during the month</w:t>
            </w:r>
            <w:r w:rsidR="00AD269F" w:rsidRPr="00F11BA5">
              <w:rPr>
                <w:rFonts w:asciiTheme="minorHAnsi" w:hAnsiTheme="minorHAnsi" w:cstheme="minorHAnsi"/>
                <w:b/>
                <w:color w:val="000000"/>
                <w:sz w:val="20"/>
                <w:szCs w:val="20"/>
              </w:rPr>
              <w:t>.</w:t>
            </w:r>
            <w:r w:rsidR="000B2619">
              <w:rPr>
                <w:rFonts w:asciiTheme="minorHAnsi" w:hAnsiTheme="minorHAnsi" w:cstheme="minorHAnsi"/>
                <w:b/>
                <w:color w:val="000000"/>
                <w:sz w:val="20"/>
                <w:szCs w:val="20"/>
              </w:rPr>
              <w:t xml:space="preserve">  This will be determined in contract negotiations.</w:t>
            </w:r>
          </w:p>
        </w:tc>
      </w:tr>
      <w:tr w:rsidR="00F14D04"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4D04" w:rsidRPr="00F11BA5" w:rsidRDefault="00F14D04"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3</w:t>
            </w:r>
          </w:p>
        </w:tc>
        <w:tc>
          <w:tcPr>
            <w:tcW w:w="6930" w:type="dxa"/>
            <w:tcBorders>
              <w:top w:val="single" w:sz="4" w:space="0" w:color="auto"/>
              <w:left w:val="single" w:sz="4" w:space="0" w:color="auto"/>
              <w:bottom w:val="single" w:sz="4" w:space="0" w:color="auto"/>
              <w:right w:val="single" w:sz="4" w:space="0" w:color="auto"/>
            </w:tcBorders>
          </w:tcPr>
          <w:p w:rsidR="00F14D04" w:rsidRPr="00F11BA5" w:rsidRDefault="00F14D04" w:rsidP="00F14D04">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How many instances of transportation assistance is expected per month per caregiver home?</w:t>
            </w:r>
          </w:p>
        </w:tc>
      </w:tr>
      <w:tr w:rsidR="00F14D04"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4D04" w:rsidRPr="00F11BA5" w:rsidRDefault="00F14D04"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3</w:t>
            </w:r>
          </w:p>
        </w:tc>
        <w:tc>
          <w:tcPr>
            <w:tcW w:w="6930" w:type="dxa"/>
            <w:tcBorders>
              <w:top w:val="single" w:sz="4" w:space="0" w:color="auto"/>
              <w:left w:val="single" w:sz="4" w:space="0" w:color="auto"/>
              <w:bottom w:val="single" w:sz="4" w:space="0" w:color="auto"/>
              <w:right w:val="single" w:sz="4" w:space="0" w:color="auto"/>
            </w:tcBorders>
          </w:tcPr>
          <w:p w:rsidR="00F14D04" w:rsidRPr="00F11BA5" w:rsidRDefault="00AD269F" w:rsidP="00F14D04">
            <w:pPr>
              <w:pStyle w:val="NormalWeb"/>
              <w:tabs>
                <w:tab w:val="left" w:pos="4785"/>
              </w:tabs>
              <w:rPr>
                <w:rFonts w:asciiTheme="minorHAnsi" w:hAnsiTheme="minorHAnsi" w:cstheme="minorHAnsi"/>
                <w:b/>
                <w:color w:val="000000"/>
                <w:sz w:val="20"/>
                <w:szCs w:val="20"/>
              </w:rPr>
            </w:pPr>
            <w:r w:rsidRPr="00F11BA5">
              <w:rPr>
                <w:rFonts w:asciiTheme="minorHAnsi" w:hAnsiTheme="minorHAnsi" w:cstheme="minorHAnsi"/>
                <w:b/>
                <w:color w:val="000000"/>
                <w:sz w:val="20"/>
                <w:szCs w:val="20"/>
              </w:rPr>
              <w:t>It depends on the needs of the family</w:t>
            </w:r>
            <w:r w:rsidR="00F11BA5">
              <w:rPr>
                <w:rFonts w:asciiTheme="minorHAnsi" w:hAnsiTheme="minorHAnsi" w:cstheme="minorHAnsi"/>
                <w:b/>
                <w:color w:val="000000"/>
                <w:sz w:val="20"/>
                <w:szCs w:val="20"/>
              </w:rPr>
              <w:t>,</w:t>
            </w:r>
            <w:r w:rsidRPr="00F11BA5">
              <w:rPr>
                <w:rFonts w:asciiTheme="minorHAnsi" w:hAnsiTheme="minorHAnsi" w:cstheme="minorHAnsi"/>
                <w:b/>
                <w:color w:val="000000"/>
                <w:sz w:val="20"/>
                <w:szCs w:val="20"/>
              </w:rPr>
              <w:t xml:space="preserve"> however needs should be coordinated with caregiver support</w:t>
            </w:r>
            <w:r w:rsidR="00F11BA5">
              <w:rPr>
                <w:rFonts w:asciiTheme="minorHAnsi" w:hAnsiTheme="minorHAnsi" w:cstheme="minorHAnsi"/>
                <w:b/>
                <w:color w:val="000000"/>
                <w:sz w:val="20"/>
                <w:szCs w:val="20"/>
              </w:rPr>
              <w:t xml:space="preserve"> staff</w:t>
            </w:r>
            <w:r w:rsidRPr="00F11BA5">
              <w:rPr>
                <w:rFonts w:asciiTheme="minorHAnsi" w:hAnsiTheme="minorHAnsi" w:cstheme="minorHAnsi"/>
                <w:b/>
                <w:color w:val="000000"/>
                <w:sz w:val="20"/>
                <w:szCs w:val="20"/>
              </w:rPr>
              <w:t>. We don’t expect emotional support to do a significant amount of transportation</w:t>
            </w:r>
            <w:r w:rsidR="00F11BA5">
              <w:rPr>
                <w:rFonts w:asciiTheme="minorHAnsi" w:hAnsiTheme="minorHAnsi" w:cstheme="minorHAnsi"/>
                <w:b/>
                <w:color w:val="000000"/>
                <w:sz w:val="20"/>
                <w:szCs w:val="20"/>
              </w:rPr>
              <w:t xml:space="preserve"> – just pitch in when there is a need</w:t>
            </w:r>
            <w:r w:rsidRPr="00F11BA5">
              <w:rPr>
                <w:rFonts w:asciiTheme="minorHAnsi" w:hAnsiTheme="minorHAnsi" w:cstheme="minorHAnsi"/>
                <w:b/>
                <w:color w:val="000000"/>
                <w:sz w:val="20"/>
                <w:szCs w:val="20"/>
              </w:rPr>
              <w:t>.</w:t>
            </w:r>
          </w:p>
        </w:tc>
      </w:tr>
      <w:tr w:rsidR="00F14D04"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4D04" w:rsidRPr="00F11BA5" w:rsidRDefault="00F14D04"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4</w:t>
            </w:r>
          </w:p>
        </w:tc>
        <w:tc>
          <w:tcPr>
            <w:tcW w:w="6930" w:type="dxa"/>
            <w:tcBorders>
              <w:top w:val="single" w:sz="4" w:space="0" w:color="auto"/>
              <w:left w:val="single" w:sz="4" w:space="0" w:color="auto"/>
              <w:bottom w:val="single" w:sz="4" w:space="0" w:color="auto"/>
              <w:right w:val="single" w:sz="4" w:space="0" w:color="auto"/>
            </w:tcBorders>
          </w:tcPr>
          <w:p w:rsidR="00F14D04" w:rsidRPr="00F11BA5" w:rsidRDefault="00F14D04" w:rsidP="00F14D04">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How many hours of Respite and Babysitting is expected per month per caregiver home?</w:t>
            </w:r>
          </w:p>
        </w:tc>
      </w:tr>
      <w:tr w:rsidR="00F14D04"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4D04" w:rsidRPr="00F11BA5" w:rsidRDefault="00F14D04"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4</w:t>
            </w:r>
          </w:p>
        </w:tc>
        <w:tc>
          <w:tcPr>
            <w:tcW w:w="6930" w:type="dxa"/>
            <w:tcBorders>
              <w:top w:val="single" w:sz="4" w:space="0" w:color="auto"/>
              <w:left w:val="single" w:sz="4" w:space="0" w:color="auto"/>
              <w:bottom w:val="single" w:sz="4" w:space="0" w:color="auto"/>
              <w:right w:val="single" w:sz="4" w:space="0" w:color="auto"/>
            </w:tcBorders>
          </w:tcPr>
          <w:p w:rsidR="00F14D04" w:rsidRPr="00F11BA5" w:rsidRDefault="00AD269F" w:rsidP="009B6F0E">
            <w:pPr>
              <w:pStyle w:val="NormalWeb"/>
              <w:tabs>
                <w:tab w:val="left" w:pos="4785"/>
              </w:tabs>
              <w:rPr>
                <w:rFonts w:asciiTheme="minorHAnsi" w:hAnsiTheme="minorHAnsi" w:cstheme="minorHAnsi"/>
                <w:b/>
                <w:color w:val="000000"/>
                <w:sz w:val="20"/>
                <w:szCs w:val="20"/>
              </w:rPr>
            </w:pPr>
            <w:r w:rsidRPr="00F11BA5">
              <w:rPr>
                <w:rFonts w:asciiTheme="minorHAnsi" w:hAnsiTheme="minorHAnsi" w:cstheme="minorHAnsi"/>
                <w:b/>
                <w:color w:val="000000"/>
                <w:sz w:val="20"/>
                <w:szCs w:val="20"/>
              </w:rPr>
              <w:t>We are not expecting a certain amount of hours</w:t>
            </w:r>
            <w:r w:rsidR="00F11BA5">
              <w:rPr>
                <w:rFonts w:asciiTheme="minorHAnsi" w:hAnsiTheme="minorHAnsi" w:cstheme="minorHAnsi"/>
                <w:b/>
                <w:color w:val="000000"/>
                <w:sz w:val="20"/>
                <w:szCs w:val="20"/>
              </w:rPr>
              <w:t>,</w:t>
            </w:r>
            <w:r w:rsidRPr="00F11BA5">
              <w:rPr>
                <w:rFonts w:asciiTheme="minorHAnsi" w:hAnsiTheme="minorHAnsi" w:cstheme="minorHAnsi"/>
                <w:b/>
                <w:color w:val="000000"/>
                <w:sz w:val="20"/>
                <w:szCs w:val="20"/>
              </w:rPr>
              <w:t xml:space="preserve"> however we want to know that the service is available for the families, especially on a date night</w:t>
            </w:r>
            <w:r w:rsidR="00F11BA5">
              <w:rPr>
                <w:rFonts w:asciiTheme="minorHAnsi" w:hAnsiTheme="minorHAnsi" w:cstheme="minorHAnsi"/>
                <w:b/>
                <w:color w:val="000000"/>
                <w:sz w:val="20"/>
                <w:szCs w:val="20"/>
              </w:rPr>
              <w:t xml:space="preserve"> or </w:t>
            </w:r>
            <w:r w:rsidR="009B6F0E">
              <w:rPr>
                <w:rFonts w:asciiTheme="minorHAnsi" w:hAnsiTheme="minorHAnsi" w:cstheme="minorHAnsi"/>
                <w:b/>
                <w:color w:val="000000"/>
                <w:sz w:val="20"/>
                <w:szCs w:val="20"/>
              </w:rPr>
              <w:t>other</w:t>
            </w:r>
            <w:r w:rsidR="00F11BA5">
              <w:rPr>
                <w:rFonts w:asciiTheme="minorHAnsi" w:hAnsiTheme="minorHAnsi" w:cstheme="minorHAnsi"/>
                <w:b/>
                <w:color w:val="000000"/>
                <w:sz w:val="20"/>
                <w:szCs w:val="20"/>
              </w:rPr>
              <w:t xml:space="preserve"> occasion</w:t>
            </w:r>
            <w:r w:rsidRPr="00F11BA5">
              <w:rPr>
                <w:rFonts w:asciiTheme="minorHAnsi" w:hAnsiTheme="minorHAnsi" w:cstheme="minorHAnsi"/>
                <w:b/>
                <w:color w:val="000000"/>
                <w:sz w:val="20"/>
                <w:szCs w:val="20"/>
              </w:rPr>
              <w:t xml:space="preserve">. </w:t>
            </w:r>
          </w:p>
        </w:tc>
      </w:tr>
      <w:tr w:rsidR="00F14D04"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4D04" w:rsidRPr="00F11BA5" w:rsidRDefault="00F14D04" w:rsidP="00F14D04">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5</w:t>
            </w:r>
          </w:p>
        </w:tc>
        <w:tc>
          <w:tcPr>
            <w:tcW w:w="6930" w:type="dxa"/>
            <w:tcBorders>
              <w:top w:val="single" w:sz="4" w:space="0" w:color="auto"/>
              <w:left w:val="single" w:sz="4" w:space="0" w:color="auto"/>
              <w:bottom w:val="single" w:sz="4" w:space="0" w:color="auto"/>
              <w:right w:val="single" w:sz="4" w:space="0" w:color="auto"/>
            </w:tcBorders>
          </w:tcPr>
          <w:p w:rsidR="00F14D04" w:rsidRPr="00F11BA5" w:rsidRDefault="00F14D04" w:rsidP="00F14D04">
            <w:pPr>
              <w:pStyle w:val="NormalWeb"/>
              <w:tabs>
                <w:tab w:val="left" w:pos="4785"/>
              </w:tabs>
              <w:rPr>
                <w:rFonts w:asciiTheme="minorHAnsi" w:hAnsiTheme="minorHAnsi" w:cstheme="minorHAnsi"/>
                <w:b/>
                <w:color w:val="000000"/>
                <w:sz w:val="20"/>
                <w:szCs w:val="20"/>
              </w:rPr>
            </w:pPr>
            <w:r w:rsidRPr="00F11BA5">
              <w:rPr>
                <w:rFonts w:asciiTheme="minorHAnsi" w:hAnsiTheme="minorHAnsi" w:cstheme="minorHAnsi"/>
                <w:color w:val="000000"/>
                <w:sz w:val="20"/>
                <w:szCs w:val="20"/>
              </w:rPr>
              <w:t>Will the provider rate be required to remain the same for the term of the contract?</w:t>
            </w:r>
          </w:p>
        </w:tc>
      </w:tr>
      <w:tr w:rsidR="00F14D04" w:rsidRPr="00F11BA5" w:rsidTr="00F11BA5">
        <w:trPr>
          <w:trHeight w:val="314"/>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4D04" w:rsidRPr="00F11BA5" w:rsidRDefault="00F14D04"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5</w:t>
            </w:r>
          </w:p>
        </w:tc>
        <w:tc>
          <w:tcPr>
            <w:tcW w:w="6930" w:type="dxa"/>
            <w:tcBorders>
              <w:top w:val="single" w:sz="4" w:space="0" w:color="auto"/>
              <w:left w:val="single" w:sz="4" w:space="0" w:color="auto"/>
              <w:bottom w:val="single" w:sz="4" w:space="0" w:color="auto"/>
              <w:right w:val="single" w:sz="4" w:space="0" w:color="auto"/>
            </w:tcBorders>
          </w:tcPr>
          <w:p w:rsidR="00F14D04" w:rsidRPr="00F11BA5" w:rsidRDefault="00130066" w:rsidP="001770D8">
            <w:pPr>
              <w:pStyle w:val="NormalWeb"/>
              <w:tabs>
                <w:tab w:val="left" w:pos="4785"/>
              </w:tabs>
              <w:rPr>
                <w:rFonts w:asciiTheme="minorHAnsi" w:hAnsiTheme="minorHAnsi" w:cstheme="minorHAnsi"/>
                <w:b/>
                <w:color w:val="000000"/>
                <w:sz w:val="20"/>
                <w:szCs w:val="20"/>
              </w:rPr>
            </w:pPr>
            <w:r w:rsidRPr="00F11BA5">
              <w:rPr>
                <w:rFonts w:asciiTheme="minorHAnsi" w:hAnsiTheme="minorHAnsi" w:cstheme="minorHAnsi"/>
                <w:b/>
                <w:color w:val="000000"/>
                <w:sz w:val="20"/>
                <w:szCs w:val="20"/>
              </w:rPr>
              <w:t>Yes</w:t>
            </w:r>
            <w:r w:rsidR="001770D8">
              <w:rPr>
                <w:rFonts w:asciiTheme="minorHAnsi" w:hAnsiTheme="minorHAnsi" w:cstheme="minorHAnsi"/>
                <w:b/>
                <w:color w:val="000000"/>
                <w:sz w:val="20"/>
                <w:szCs w:val="20"/>
              </w:rPr>
              <w:t>,</w:t>
            </w:r>
            <w:r w:rsidR="00482EA6">
              <w:rPr>
                <w:rFonts w:asciiTheme="minorHAnsi" w:hAnsiTheme="minorHAnsi" w:cstheme="minorHAnsi"/>
                <w:b/>
                <w:color w:val="000000"/>
                <w:sz w:val="20"/>
                <w:szCs w:val="20"/>
              </w:rPr>
              <w:t xml:space="preserve"> but there is annual </w:t>
            </w:r>
            <w:r w:rsidR="001770D8">
              <w:rPr>
                <w:rFonts w:asciiTheme="minorHAnsi" w:hAnsiTheme="minorHAnsi" w:cstheme="minorHAnsi"/>
                <w:b/>
                <w:color w:val="000000"/>
                <w:sz w:val="20"/>
                <w:szCs w:val="20"/>
              </w:rPr>
              <w:t>contract negotiation process</w:t>
            </w:r>
            <w:r w:rsidR="00482EA6">
              <w:rPr>
                <w:rFonts w:asciiTheme="minorHAnsi" w:hAnsiTheme="minorHAnsi" w:cstheme="minorHAnsi"/>
                <w:b/>
                <w:color w:val="000000"/>
                <w:sz w:val="20"/>
                <w:szCs w:val="20"/>
              </w:rPr>
              <w:t>.  As this is a new system of care component</w:t>
            </w:r>
            <w:r w:rsidR="001770D8">
              <w:rPr>
                <w:rFonts w:asciiTheme="minorHAnsi" w:hAnsiTheme="minorHAnsi" w:cstheme="minorHAnsi"/>
                <w:b/>
                <w:color w:val="000000"/>
                <w:sz w:val="20"/>
                <w:szCs w:val="20"/>
              </w:rPr>
              <w:t>,</w:t>
            </w:r>
            <w:r w:rsidR="00482EA6">
              <w:rPr>
                <w:rFonts w:asciiTheme="minorHAnsi" w:hAnsiTheme="minorHAnsi" w:cstheme="minorHAnsi"/>
                <w:b/>
                <w:color w:val="000000"/>
                <w:sz w:val="20"/>
                <w:szCs w:val="20"/>
              </w:rPr>
              <w:t xml:space="preserve"> all providers selected may be part of a </w:t>
            </w:r>
            <w:r w:rsidR="001770D8">
              <w:rPr>
                <w:rFonts w:asciiTheme="minorHAnsi" w:hAnsiTheme="minorHAnsi" w:cstheme="minorHAnsi"/>
                <w:b/>
                <w:color w:val="000000"/>
                <w:sz w:val="20"/>
                <w:szCs w:val="20"/>
              </w:rPr>
              <w:t xml:space="preserve">rate </w:t>
            </w:r>
            <w:r w:rsidR="00482EA6">
              <w:rPr>
                <w:rFonts w:asciiTheme="minorHAnsi" w:hAnsiTheme="minorHAnsi" w:cstheme="minorHAnsi"/>
                <w:b/>
                <w:color w:val="000000"/>
                <w:sz w:val="20"/>
                <w:szCs w:val="20"/>
              </w:rPr>
              <w:t>re</w:t>
            </w:r>
            <w:r w:rsidR="001770D8">
              <w:rPr>
                <w:rFonts w:asciiTheme="minorHAnsi" w:hAnsiTheme="minorHAnsi" w:cstheme="minorHAnsi"/>
                <w:b/>
                <w:color w:val="000000"/>
                <w:sz w:val="20"/>
                <w:szCs w:val="20"/>
              </w:rPr>
              <w:t>-</w:t>
            </w:r>
            <w:r w:rsidR="00482EA6">
              <w:rPr>
                <w:rFonts w:asciiTheme="minorHAnsi" w:hAnsiTheme="minorHAnsi" w:cstheme="minorHAnsi"/>
                <w:b/>
                <w:color w:val="000000"/>
                <w:sz w:val="20"/>
                <w:szCs w:val="20"/>
              </w:rPr>
              <w:t>evaluation if needed</w:t>
            </w:r>
            <w:r w:rsidR="001770D8">
              <w:rPr>
                <w:rFonts w:asciiTheme="minorHAnsi" w:hAnsiTheme="minorHAnsi" w:cstheme="minorHAnsi"/>
                <w:b/>
                <w:color w:val="000000"/>
                <w:sz w:val="20"/>
                <w:szCs w:val="20"/>
              </w:rPr>
              <w:t>.</w:t>
            </w:r>
          </w:p>
        </w:tc>
      </w:tr>
      <w:tr w:rsidR="00F14D04"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4D04" w:rsidRPr="00F11BA5" w:rsidRDefault="00F14D04"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6</w:t>
            </w:r>
          </w:p>
        </w:tc>
        <w:tc>
          <w:tcPr>
            <w:tcW w:w="6930" w:type="dxa"/>
            <w:tcBorders>
              <w:top w:val="single" w:sz="4" w:space="0" w:color="auto"/>
              <w:left w:val="single" w:sz="4" w:space="0" w:color="auto"/>
              <w:bottom w:val="single" w:sz="4" w:space="0" w:color="auto"/>
              <w:right w:val="single" w:sz="4" w:space="0" w:color="auto"/>
            </w:tcBorders>
          </w:tcPr>
          <w:p w:rsidR="00F14D04" w:rsidRPr="00F11BA5" w:rsidRDefault="00F14D04" w:rsidP="00F14D04">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Can the provider submit a rate with a COLA for each successive year of the expected 3 year contract?</w:t>
            </w:r>
          </w:p>
        </w:tc>
      </w:tr>
      <w:tr w:rsidR="00F14D04" w:rsidRPr="00F11BA5" w:rsidTr="00A01D3E">
        <w:trPr>
          <w:trHeight w:val="35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4D04" w:rsidRPr="00F11BA5" w:rsidRDefault="00F14D04"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6</w:t>
            </w:r>
          </w:p>
        </w:tc>
        <w:tc>
          <w:tcPr>
            <w:tcW w:w="6930" w:type="dxa"/>
            <w:tcBorders>
              <w:top w:val="single" w:sz="4" w:space="0" w:color="auto"/>
              <w:left w:val="single" w:sz="4" w:space="0" w:color="auto"/>
              <w:bottom w:val="single" w:sz="4" w:space="0" w:color="auto"/>
              <w:right w:val="single" w:sz="4" w:space="0" w:color="auto"/>
            </w:tcBorders>
          </w:tcPr>
          <w:p w:rsidR="00F14D04" w:rsidRPr="00F11BA5" w:rsidRDefault="00A01D3E" w:rsidP="00F14D04">
            <w:pPr>
              <w:pStyle w:val="NormalWeb"/>
              <w:tabs>
                <w:tab w:val="left" w:pos="4785"/>
              </w:tabs>
              <w:rPr>
                <w:rFonts w:asciiTheme="minorHAnsi" w:hAnsiTheme="minorHAnsi" w:cstheme="minorHAnsi"/>
                <w:b/>
                <w:color w:val="000000"/>
                <w:sz w:val="20"/>
                <w:szCs w:val="20"/>
              </w:rPr>
            </w:pPr>
            <w:r>
              <w:rPr>
                <w:rFonts w:asciiTheme="minorHAnsi" w:hAnsiTheme="minorHAnsi" w:cstheme="minorHAnsi"/>
                <w:b/>
                <w:color w:val="000000"/>
                <w:sz w:val="20"/>
                <w:szCs w:val="20"/>
              </w:rPr>
              <w:t>Yes</w:t>
            </w:r>
            <w:r w:rsidR="001770D8">
              <w:rPr>
                <w:rFonts w:asciiTheme="minorHAnsi" w:hAnsiTheme="minorHAnsi" w:cstheme="minorHAnsi"/>
                <w:b/>
                <w:color w:val="000000"/>
                <w:sz w:val="20"/>
                <w:szCs w:val="20"/>
              </w:rPr>
              <w:t>,</w:t>
            </w:r>
            <w:r w:rsidR="00482EA6">
              <w:rPr>
                <w:rFonts w:asciiTheme="minorHAnsi" w:hAnsiTheme="minorHAnsi" w:cstheme="minorHAnsi"/>
                <w:b/>
                <w:color w:val="000000"/>
                <w:sz w:val="20"/>
                <w:szCs w:val="20"/>
              </w:rPr>
              <w:t xml:space="preserve"> under the annual </w:t>
            </w:r>
            <w:r w:rsidR="001770D8">
              <w:rPr>
                <w:rFonts w:asciiTheme="minorHAnsi" w:hAnsiTheme="minorHAnsi" w:cstheme="minorHAnsi"/>
                <w:b/>
                <w:color w:val="000000"/>
                <w:sz w:val="20"/>
                <w:szCs w:val="20"/>
              </w:rPr>
              <w:t>contract negotiation process.</w:t>
            </w:r>
          </w:p>
        </w:tc>
      </w:tr>
      <w:tr w:rsidR="00F14D04" w:rsidRPr="00F11BA5" w:rsidTr="00A01D3E">
        <w:trPr>
          <w:trHeight w:val="35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4D04"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7</w:t>
            </w:r>
          </w:p>
        </w:tc>
        <w:tc>
          <w:tcPr>
            <w:tcW w:w="6930" w:type="dxa"/>
            <w:tcBorders>
              <w:top w:val="single" w:sz="4" w:space="0" w:color="auto"/>
              <w:left w:val="single" w:sz="4" w:space="0" w:color="auto"/>
              <w:bottom w:val="single" w:sz="4" w:space="0" w:color="auto"/>
              <w:right w:val="single" w:sz="4" w:space="0" w:color="auto"/>
            </w:tcBorders>
          </w:tcPr>
          <w:p w:rsidR="00F14D04" w:rsidRPr="00A01D3E" w:rsidRDefault="00F14D04" w:rsidP="00F14D04">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Where will Support Groups be held?</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7</w:t>
            </w:r>
          </w:p>
        </w:tc>
        <w:tc>
          <w:tcPr>
            <w:tcW w:w="6930" w:type="dxa"/>
            <w:tcBorders>
              <w:top w:val="single" w:sz="4" w:space="0" w:color="auto"/>
              <w:left w:val="single" w:sz="4" w:space="0" w:color="auto"/>
              <w:bottom w:val="single" w:sz="4" w:space="0" w:color="auto"/>
              <w:right w:val="single" w:sz="4" w:space="0" w:color="auto"/>
            </w:tcBorders>
          </w:tcPr>
          <w:p w:rsidR="00D97ECA" w:rsidRPr="00A01D3E" w:rsidRDefault="00AD269F" w:rsidP="001770D8">
            <w:pPr>
              <w:pStyle w:val="NormalWeb"/>
              <w:tabs>
                <w:tab w:val="left" w:pos="4785"/>
              </w:tabs>
              <w:rPr>
                <w:rFonts w:asciiTheme="minorHAnsi" w:hAnsiTheme="minorHAnsi" w:cstheme="minorHAnsi"/>
                <w:b/>
                <w:color w:val="000000"/>
                <w:sz w:val="20"/>
                <w:szCs w:val="20"/>
              </w:rPr>
            </w:pPr>
            <w:r w:rsidRPr="00A01D3E">
              <w:rPr>
                <w:rFonts w:asciiTheme="minorHAnsi" w:hAnsiTheme="minorHAnsi" w:cstheme="minorHAnsi"/>
                <w:b/>
                <w:color w:val="000000"/>
                <w:sz w:val="20"/>
                <w:szCs w:val="20"/>
              </w:rPr>
              <w:t>Support groups can be held at a service center or provider agency location (i.e. church, community hall, etc.)</w:t>
            </w:r>
            <w:r w:rsidR="00A01D3E" w:rsidRPr="00A01D3E">
              <w:rPr>
                <w:rFonts w:asciiTheme="minorHAnsi" w:hAnsiTheme="minorHAnsi" w:cstheme="minorHAnsi"/>
                <w:b/>
                <w:color w:val="000000"/>
                <w:sz w:val="20"/>
                <w:szCs w:val="20"/>
              </w:rPr>
              <w:t xml:space="preserve"> close to caregivers.</w:t>
            </w:r>
            <w:r w:rsidR="00482EA6">
              <w:rPr>
                <w:rFonts w:asciiTheme="minorHAnsi" w:hAnsiTheme="minorHAnsi" w:cstheme="minorHAnsi"/>
                <w:b/>
                <w:color w:val="000000"/>
                <w:sz w:val="20"/>
                <w:szCs w:val="20"/>
              </w:rPr>
              <w:t xml:space="preserve"> We are asking </w:t>
            </w:r>
            <w:r w:rsidR="001770D8">
              <w:rPr>
                <w:rFonts w:asciiTheme="minorHAnsi" w:hAnsiTheme="minorHAnsi" w:cstheme="minorHAnsi"/>
                <w:b/>
                <w:color w:val="000000"/>
                <w:sz w:val="20"/>
                <w:szCs w:val="20"/>
              </w:rPr>
              <w:t>prospective</w:t>
            </w:r>
            <w:r w:rsidR="00482EA6">
              <w:rPr>
                <w:rFonts w:asciiTheme="minorHAnsi" w:hAnsiTheme="minorHAnsi" w:cstheme="minorHAnsi"/>
                <w:b/>
                <w:color w:val="000000"/>
                <w:sz w:val="20"/>
                <w:szCs w:val="20"/>
              </w:rPr>
              <w:t xml:space="preserve"> providers to </w:t>
            </w:r>
            <w:r w:rsidR="001770D8">
              <w:rPr>
                <w:rFonts w:asciiTheme="minorHAnsi" w:hAnsiTheme="minorHAnsi" w:cstheme="minorHAnsi"/>
                <w:b/>
                <w:color w:val="000000"/>
                <w:sz w:val="20"/>
                <w:szCs w:val="20"/>
              </w:rPr>
              <w:t xml:space="preserve">be creative and </w:t>
            </w:r>
            <w:r w:rsidR="00482EA6">
              <w:rPr>
                <w:rFonts w:asciiTheme="minorHAnsi" w:hAnsiTheme="minorHAnsi" w:cstheme="minorHAnsi"/>
                <w:b/>
                <w:color w:val="000000"/>
                <w:sz w:val="20"/>
                <w:szCs w:val="20"/>
              </w:rPr>
              <w:t>give recommendation</w:t>
            </w:r>
            <w:r w:rsidR="001770D8">
              <w:rPr>
                <w:rFonts w:asciiTheme="minorHAnsi" w:hAnsiTheme="minorHAnsi" w:cstheme="minorHAnsi"/>
                <w:b/>
                <w:color w:val="000000"/>
                <w:sz w:val="20"/>
                <w:szCs w:val="20"/>
              </w:rPr>
              <w:t>s</w:t>
            </w:r>
            <w:r w:rsidR="00482EA6">
              <w:rPr>
                <w:rFonts w:asciiTheme="minorHAnsi" w:hAnsiTheme="minorHAnsi" w:cstheme="minorHAnsi"/>
                <w:b/>
                <w:color w:val="000000"/>
                <w:sz w:val="20"/>
                <w:szCs w:val="20"/>
              </w:rPr>
              <w:t xml:space="preserve"> based on their experience.</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lastRenderedPageBreak/>
              <w:t>Question 8</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D97ECA">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Will the provider provide Assistance with meals, clothing, school supplies, Welcome baskets and other small needs or will the provider link the caregiver with community providers?</w:t>
            </w:r>
          </w:p>
          <w:p w:rsidR="00D97ECA" w:rsidRPr="00F11BA5" w:rsidRDefault="00D97ECA" w:rsidP="00D97ECA">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a. If the provider will provide the above, will it be included in the rate or billed additionally?</w:t>
            </w:r>
          </w:p>
        </w:tc>
      </w:tr>
      <w:tr w:rsidR="00D97ECA" w:rsidRPr="00F11BA5" w:rsidTr="001770D8">
        <w:trPr>
          <w:trHeight w:val="377"/>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8</w:t>
            </w:r>
          </w:p>
        </w:tc>
        <w:tc>
          <w:tcPr>
            <w:tcW w:w="6930" w:type="dxa"/>
            <w:tcBorders>
              <w:top w:val="single" w:sz="4" w:space="0" w:color="auto"/>
              <w:left w:val="single" w:sz="4" w:space="0" w:color="auto"/>
              <w:bottom w:val="single" w:sz="4" w:space="0" w:color="auto"/>
              <w:right w:val="single" w:sz="4" w:space="0" w:color="auto"/>
            </w:tcBorders>
          </w:tcPr>
          <w:p w:rsidR="00D97ECA" w:rsidRPr="00A01D3E" w:rsidRDefault="00482EA6" w:rsidP="00F14D04">
            <w:pPr>
              <w:pStyle w:val="NormalWeb"/>
              <w:tabs>
                <w:tab w:val="left" w:pos="4785"/>
              </w:tabs>
              <w:rPr>
                <w:rFonts w:asciiTheme="minorHAnsi" w:hAnsiTheme="minorHAnsi" w:cstheme="minorHAnsi"/>
                <w:b/>
                <w:color w:val="000000"/>
                <w:sz w:val="20"/>
                <w:szCs w:val="20"/>
              </w:rPr>
            </w:pPr>
            <w:r>
              <w:rPr>
                <w:rFonts w:asciiTheme="minorHAnsi" w:hAnsiTheme="minorHAnsi" w:cstheme="minorHAnsi"/>
                <w:b/>
                <w:color w:val="000000"/>
                <w:sz w:val="20"/>
                <w:szCs w:val="20"/>
              </w:rPr>
              <w:t>These additional expenses will be discussed at contract negotiations.</w:t>
            </w:r>
          </w:p>
        </w:tc>
      </w:tr>
      <w:tr w:rsidR="00D97ECA" w:rsidRPr="00F11BA5" w:rsidTr="00A01D3E">
        <w:trPr>
          <w:trHeight w:val="404"/>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9</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F14D04">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How many families should a provider anticipate to serve at any given time?</w:t>
            </w:r>
          </w:p>
        </w:tc>
      </w:tr>
      <w:tr w:rsidR="00D97ECA" w:rsidRPr="00F11BA5" w:rsidTr="001770D8">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9</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97ECA" w:rsidRPr="001770D8" w:rsidRDefault="00482EA6" w:rsidP="00B379C1">
            <w:pPr>
              <w:pStyle w:val="NormalWeb"/>
              <w:tabs>
                <w:tab w:val="left" w:pos="4785"/>
              </w:tabs>
              <w:rPr>
                <w:rFonts w:asciiTheme="minorHAnsi" w:hAnsiTheme="minorHAnsi" w:cstheme="minorHAnsi"/>
                <w:b/>
                <w:color w:val="000000"/>
                <w:sz w:val="20"/>
                <w:szCs w:val="20"/>
              </w:rPr>
            </w:pPr>
            <w:r w:rsidRPr="001770D8">
              <w:rPr>
                <w:rFonts w:asciiTheme="minorHAnsi" w:hAnsiTheme="minorHAnsi" w:cstheme="minorHAnsi"/>
                <w:b/>
                <w:color w:val="000000"/>
                <w:sz w:val="20"/>
                <w:szCs w:val="20"/>
              </w:rPr>
              <w:t xml:space="preserve">Based on the number of </w:t>
            </w:r>
            <w:r w:rsidR="00F7718D">
              <w:rPr>
                <w:rFonts w:asciiTheme="minorHAnsi" w:hAnsiTheme="minorHAnsi" w:cstheme="minorHAnsi"/>
                <w:b/>
                <w:color w:val="000000"/>
                <w:sz w:val="20"/>
                <w:szCs w:val="20"/>
              </w:rPr>
              <w:t>RFP respondents</w:t>
            </w:r>
            <w:r w:rsidR="00B379C1">
              <w:rPr>
                <w:rFonts w:asciiTheme="minorHAnsi" w:hAnsiTheme="minorHAnsi" w:cstheme="minorHAnsi"/>
                <w:b/>
                <w:color w:val="000000"/>
                <w:sz w:val="20"/>
                <w:szCs w:val="20"/>
              </w:rPr>
              <w:t xml:space="preserve"> </w:t>
            </w:r>
            <w:r w:rsidR="00B379C1">
              <w:rPr>
                <w:rFonts w:asciiTheme="minorHAnsi" w:hAnsiTheme="minorHAnsi" w:cstheme="minorHAnsi"/>
                <w:b/>
                <w:color w:val="000000"/>
                <w:sz w:val="20"/>
                <w:szCs w:val="20"/>
              </w:rPr>
              <w:t>awarded</w:t>
            </w:r>
            <w:r w:rsidRPr="001770D8">
              <w:rPr>
                <w:rFonts w:asciiTheme="minorHAnsi" w:hAnsiTheme="minorHAnsi" w:cstheme="minorHAnsi"/>
                <w:b/>
                <w:color w:val="000000"/>
                <w:sz w:val="20"/>
                <w:szCs w:val="20"/>
              </w:rPr>
              <w:t>, this will be discussed at contract negotiations.</w:t>
            </w:r>
          </w:p>
        </w:tc>
      </w:tr>
      <w:tr w:rsidR="00D97ECA" w:rsidRPr="00F11BA5" w:rsidTr="00A01D3E">
        <w:trPr>
          <w:trHeight w:val="359"/>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10</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F14D04">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How many slots are anticipated to be awarded per provider?</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10</w:t>
            </w:r>
          </w:p>
        </w:tc>
        <w:tc>
          <w:tcPr>
            <w:tcW w:w="6930" w:type="dxa"/>
            <w:tcBorders>
              <w:top w:val="single" w:sz="4" w:space="0" w:color="auto"/>
              <w:left w:val="single" w:sz="4" w:space="0" w:color="auto"/>
              <w:bottom w:val="single" w:sz="4" w:space="0" w:color="auto"/>
              <w:right w:val="single" w:sz="4" w:space="0" w:color="auto"/>
            </w:tcBorders>
          </w:tcPr>
          <w:p w:rsidR="00D97ECA" w:rsidRPr="00A01D3E" w:rsidRDefault="00482EA6" w:rsidP="00B379C1">
            <w:pPr>
              <w:pStyle w:val="NormalWeb"/>
              <w:tabs>
                <w:tab w:val="left" w:pos="4785"/>
              </w:tabs>
              <w:rPr>
                <w:rFonts w:asciiTheme="minorHAnsi" w:hAnsiTheme="minorHAnsi" w:cstheme="minorHAnsi"/>
                <w:b/>
                <w:color w:val="000000"/>
                <w:sz w:val="20"/>
                <w:szCs w:val="20"/>
              </w:rPr>
            </w:pPr>
            <w:r w:rsidRPr="001770D8">
              <w:rPr>
                <w:rFonts w:asciiTheme="minorHAnsi" w:hAnsiTheme="minorHAnsi" w:cstheme="minorHAnsi"/>
                <w:b/>
                <w:color w:val="000000"/>
                <w:sz w:val="20"/>
                <w:szCs w:val="20"/>
              </w:rPr>
              <w:t xml:space="preserve">Based on the number </w:t>
            </w:r>
            <w:r w:rsidR="00F7718D" w:rsidRPr="001770D8">
              <w:rPr>
                <w:rFonts w:asciiTheme="minorHAnsi" w:hAnsiTheme="minorHAnsi" w:cstheme="minorHAnsi"/>
                <w:b/>
                <w:color w:val="000000"/>
                <w:sz w:val="20"/>
                <w:szCs w:val="20"/>
              </w:rPr>
              <w:t xml:space="preserve">of </w:t>
            </w:r>
            <w:r w:rsidR="00F7718D">
              <w:rPr>
                <w:rFonts w:asciiTheme="minorHAnsi" w:hAnsiTheme="minorHAnsi" w:cstheme="minorHAnsi"/>
                <w:b/>
                <w:color w:val="000000"/>
                <w:sz w:val="20"/>
                <w:szCs w:val="20"/>
              </w:rPr>
              <w:t>RFP respondents</w:t>
            </w:r>
            <w:r w:rsidR="00B379C1">
              <w:rPr>
                <w:rFonts w:asciiTheme="minorHAnsi" w:hAnsiTheme="minorHAnsi" w:cstheme="minorHAnsi"/>
                <w:b/>
                <w:color w:val="000000"/>
                <w:sz w:val="20"/>
                <w:szCs w:val="20"/>
              </w:rPr>
              <w:t xml:space="preserve"> </w:t>
            </w:r>
            <w:r w:rsidR="00B379C1">
              <w:rPr>
                <w:rFonts w:asciiTheme="minorHAnsi" w:hAnsiTheme="minorHAnsi" w:cstheme="minorHAnsi"/>
                <w:b/>
                <w:color w:val="000000"/>
                <w:sz w:val="20"/>
                <w:szCs w:val="20"/>
              </w:rPr>
              <w:t>awarded</w:t>
            </w:r>
            <w:r w:rsidRPr="001770D8">
              <w:rPr>
                <w:rFonts w:asciiTheme="minorHAnsi" w:hAnsiTheme="minorHAnsi" w:cstheme="minorHAnsi"/>
                <w:b/>
                <w:color w:val="000000"/>
                <w:sz w:val="20"/>
                <w:szCs w:val="20"/>
              </w:rPr>
              <w:t>, this will be discussed at contract negotiations.</w:t>
            </w:r>
          </w:p>
        </w:tc>
      </w:tr>
      <w:tr w:rsidR="00D97ECA" w:rsidRPr="00F11BA5" w:rsidTr="00A01D3E">
        <w:trPr>
          <w:trHeight w:val="251"/>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11</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A01D3E">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 xml:space="preserve">What is the anticipated length of stay per family? </w:t>
            </w:r>
          </w:p>
        </w:tc>
      </w:tr>
      <w:tr w:rsidR="00D97ECA" w:rsidRPr="00F11BA5" w:rsidTr="001770D8">
        <w:trPr>
          <w:trHeight w:val="386"/>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11</w:t>
            </w:r>
          </w:p>
        </w:tc>
        <w:tc>
          <w:tcPr>
            <w:tcW w:w="6930" w:type="dxa"/>
            <w:tcBorders>
              <w:top w:val="single" w:sz="4" w:space="0" w:color="auto"/>
              <w:left w:val="single" w:sz="4" w:space="0" w:color="auto"/>
              <w:bottom w:val="single" w:sz="4" w:space="0" w:color="auto"/>
              <w:right w:val="single" w:sz="4" w:space="0" w:color="auto"/>
            </w:tcBorders>
          </w:tcPr>
          <w:p w:rsidR="00D97ECA" w:rsidRPr="000B2619" w:rsidRDefault="000B2619" w:rsidP="00F14D04">
            <w:pPr>
              <w:pStyle w:val="NormalWeb"/>
              <w:tabs>
                <w:tab w:val="left" w:pos="4785"/>
              </w:tabs>
              <w:rPr>
                <w:rFonts w:asciiTheme="minorHAnsi" w:hAnsiTheme="minorHAnsi" w:cstheme="minorHAnsi"/>
                <w:b/>
                <w:color w:val="000000"/>
                <w:sz w:val="20"/>
                <w:szCs w:val="20"/>
              </w:rPr>
            </w:pPr>
            <w:r w:rsidRPr="000B2619">
              <w:rPr>
                <w:rFonts w:asciiTheme="minorHAnsi" w:hAnsiTheme="minorHAnsi" w:cstheme="minorHAnsi"/>
                <w:b/>
                <w:color w:val="000000"/>
                <w:sz w:val="20"/>
                <w:szCs w:val="20"/>
              </w:rPr>
              <w:t>Based on the needs of each family and an open dependency case.</w:t>
            </w:r>
          </w:p>
        </w:tc>
      </w:tr>
      <w:tr w:rsidR="00D97ECA" w:rsidRPr="00F11BA5" w:rsidTr="001770D8">
        <w:trPr>
          <w:trHeight w:val="44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12</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D97ECA">
            <w:pPr>
              <w:pStyle w:val="NormalWeb"/>
              <w:tabs>
                <w:tab w:val="left" w:pos="172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Please provide a list of the types of group home providers in the counties.</w:t>
            </w:r>
          </w:p>
        </w:tc>
      </w:tr>
      <w:tr w:rsidR="00D97ECA" w:rsidRPr="00F11BA5" w:rsidTr="001770D8">
        <w:trPr>
          <w:trHeight w:val="35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12</w:t>
            </w:r>
          </w:p>
        </w:tc>
        <w:tc>
          <w:tcPr>
            <w:tcW w:w="6930" w:type="dxa"/>
            <w:tcBorders>
              <w:top w:val="single" w:sz="4" w:space="0" w:color="auto"/>
              <w:left w:val="single" w:sz="4" w:space="0" w:color="auto"/>
              <w:bottom w:val="single" w:sz="4" w:space="0" w:color="auto"/>
              <w:right w:val="single" w:sz="4" w:space="0" w:color="auto"/>
            </w:tcBorders>
          </w:tcPr>
          <w:p w:rsidR="00D97ECA" w:rsidRPr="000B2619" w:rsidRDefault="000B2619" w:rsidP="00F14D04">
            <w:pPr>
              <w:pStyle w:val="NormalWeb"/>
              <w:tabs>
                <w:tab w:val="left" w:pos="4785"/>
              </w:tabs>
              <w:rPr>
                <w:rFonts w:asciiTheme="minorHAnsi" w:hAnsiTheme="minorHAnsi" w:cstheme="minorHAnsi"/>
                <w:b/>
                <w:color w:val="000000"/>
                <w:sz w:val="20"/>
                <w:szCs w:val="20"/>
              </w:rPr>
            </w:pPr>
            <w:r w:rsidRPr="000B2619">
              <w:rPr>
                <w:rFonts w:asciiTheme="minorHAnsi" w:hAnsiTheme="minorHAnsi" w:cstheme="minorHAnsi"/>
                <w:b/>
                <w:color w:val="000000"/>
                <w:sz w:val="20"/>
                <w:szCs w:val="20"/>
              </w:rPr>
              <w:t>S</w:t>
            </w:r>
            <w:r w:rsidR="00C50F37">
              <w:rPr>
                <w:rFonts w:asciiTheme="minorHAnsi" w:hAnsiTheme="minorHAnsi" w:cstheme="minorHAnsi"/>
                <w:b/>
                <w:color w:val="000000"/>
                <w:sz w:val="20"/>
                <w:szCs w:val="20"/>
              </w:rPr>
              <w:t>ee Attachment I</w:t>
            </w:r>
            <w:r w:rsidR="00F7718D">
              <w:rPr>
                <w:rFonts w:asciiTheme="minorHAnsi" w:hAnsiTheme="minorHAnsi" w:cstheme="minorHAnsi"/>
                <w:b/>
                <w:color w:val="000000"/>
                <w:sz w:val="20"/>
                <w:szCs w:val="20"/>
              </w:rPr>
              <w:t>.</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13</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F14D04">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If a provider offers more than one service type (Re: Page 5: D. Service Requested #2), will Embrace Families reimburse the estimated $100 to $120 per month, per enrolled caregiver home for each service provided.</w:t>
            </w:r>
          </w:p>
        </w:tc>
      </w:tr>
      <w:tr w:rsidR="00D97ECA" w:rsidRPr="00F11BA5" w:rsidTr="001770D8">
        <w:trPr>
          <w:trHeight w:val="422"/>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13</w:t>
            </w:r>
          </w:p>
        </w:tc>
        <w:tc>
          <w:tcPr>
            <w:tcW w:w="6930" w:type="dxa"/>
            <w:tcBorders>
              <w:top w:val="single" w:sz="4" w:space="0" w:color="auto"/>
              <w:left w:val="single" w:sz="4" w:space="0" w:color="auto"/>
              <w:bottom w:val="single" w:sz="4" w:space="0" w:color="auto"/>
              <w:right w:val="single" w:sz="4" w:space="0" w:color="auto"/>
            </w:tcBorders>
          </w:tcPr>
          <w:p w:rsidR="00D97ECA" w:rsidRPr="000B2619" w:rsidRDefault="000B2619" w:rsidP="00F14D04">
            <w:pPr>
              <w:pStyle w:val="NormalWeb"/>
              <w:tabs>
                <w:tab w:val="left" w:pos="4785"/>
              </w:tabs>
              <w:rPr>
                <w:rFonts w:asciiTheme="minorHAnsi" w:hAnsiTheme="minorHAnsi" w:cstheme="minorHAnsi"/>
                <w:b/>
                <w:color w:val="000000"/>
                <w:sz w:val="20"/>
                <w:szCs w:val="20"/>
              </w:rPr>
            </w:pPr>
            <w:r w:rsidRPr="000B2619">
              <w:rPr>
                <w:rFonts w:asciiTheme="minorHAnsi" w:hAnsiTheme="minorHAnsi" w:cstheme="minorHAnsi"/>
                <w:b/>
                <w:color w:val="000000"/>
                <w:sz w:val="20"/>
                <w:szCs w:val="20"/>
              </w:rPr>
              <w:t>No, the rate is inclusive of all services</w:t>
            </w:r>
            <w:r w:rsidR="00C50F37">
              <w:rPr>
                <w:rFonts w:asciiTheme="minorHAnsi" w:hAnsiTheme="minorHAnsi" w:cstheme="minorHAnsi"/>
                <w:b/>
                <w:color w:val="000000"/>
                <w:sz w:val="20"/>
                <w:szCs w:val="20"/>
              </w:rPr>
              <w:t>.</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14</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F14D04">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Must a provider provide all minimum required services as listed on Page 5: D. Service Requested #2?</w:t>
            </w:r>
          </w:p>
        </w:tc>
      </w:tr>
      <w:tr w:rsidR="00D97ECA" w:rsidRPr="00F11BA5" w:rsidTr="001770D8">
        <w:trPr>
          <w:trHeight w:val="35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14</w:t>
            </w:r>
          </w:p>
        </w:tc>
        <w:tc>
          <w:tcPr>
            <w:tcW w:w="6930" w:type="dxa"/>
            <w:tcBorders>
              <w:top w:val="single" w:sz="4" w:space="0" w:color="auto"/>
              <w:left w:val="single" w:sz="4" w:space="0" w:color="auto"/>
              <w:bottom w:val="single" w:sz="4" w:space="0" w:color="auto"/>
              <w:right w:val="single" w:sz="4" w:space="0" w:color="auto"/>
            </w:tcBorders>
          </w:tcPr>
          <w:p w:rsidR="00D97ECA" w:rsidRPr="000B2619" w:rsidRDefault="00130066" w:rsidP="00F14D04">
            <w:pPr>
              <w:pStyle w:val="NormalWeb"/>
              <w:tabs>
                <w:tab w:val="left" w:pos="4785"/>
              </w:tabs>
              <w:rPr>
                <w:rFonts w:asciiTheme="minorHAnsi" w:hAnsiTheme="minorHAnsi" w:cstheme="minorHAnsi"/>
                <w:b/>
                <w:color w:val="000000"/>
                <w:sz w:val="20"/>
                <w:szCs w:val="20"/>
              </w:rPr>
            </w:pPr>
            <w:r w:rsidRPr="000B2619">
              <w:rPr>
                <w:rFonts w:asciiTheme="minorHAnsi" w:hAnsiTheme="minorHAnsi" w:cstheme="minorHAnsi"/>
                <w:b/>
                <w:color w:val="000000"/>
                <w:sz w:val="20"/>
                <w:szCs w:val="20"/>
              </w:rPr>
              <w:t>Yes</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15</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F14D04">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How many of hours of services should be provided to each enrolled caregiver home per month?</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15</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0B2619" w:rsidP="00F14D04">
            <w:pPr>
              <w:pStyle w:val="NormalWeb"/>
              <w:tabs>
                <w:tab w:val="left" w:pos="4785"/>
              </w:tabs>
              <w:rPr>
                <w:rFonts w:asciiTheme="minorHAnsi" w:hAnsiTheme="minorHAnsi" w:cstheme="minorHAnsi"/>
                <w:color w:val="000000"/>
                <w:sz w:val="20"/>
                <w:szCs w:val="20"/>
              </w:rPr>
            </w:pPr>
            <w:r>
              <w:rPr>
                <w:rFonts w:asciiTheme="minorHAnsi" w:hAnsiTheme="minorHAnsi" w:cstheme="minorHAnsi"/>
                <w:b/>
                <w:color w:val="000000"/>
                <w:sz w:val="20"/>
                <w:szCs w:val="20"/>
              </w:rPr>
              <w:t xml:space="preserve">This will depend on the needs of each family.  Some may need </w:t>
            </w:r>
            <w:r w:rsidRPr="00F11BA5">
              <w:rPr>
                <w:rFonts w:asciiTheme="minorHAnsi" w:hAnsiTheme="minorHAnsi" w:cstheme="minorHAnsi"/>
                <w:b/>
                <w:color w:val="000000"/>
                <w:sz w:val="20"/>
                <w:szCs w:val="20"/>
              </w:rPr>
              <w:t xml:space="preserve">weekly </w:t>
            </w:r>
            <w:r>
              <w:rPr>
                <w:rFonts w:asciiTheme="minorHAnsi" w:hAnsiTheme="minorHAnsi" w:cstheme="minorHAnsi"/>
                <w:b/>
                <w:color w:val="000000"/>
                <w:sz w:val="20"/>
                <w:szCs w:val="20"/>
              </w:rPr>
              <w:t xml:space="preserve">phone </w:t>
            </w:r>
            <w:r w:rsidRPr="00F11BA5">
              <w:rPr>
                <w:rFonts w:asciiTheme="minorHAnsi" w:hAnsiTheme="minorHAnsi" w:cstheme="minorHAnsi"/>
                <w:b/>
                <w:color w:val="000000"/>
                <w:sz w:val="20"/>
                <w:szCs w:val="20"/>
              </w:rPr>
              <w:t>contact</w:t>
            </w:r>
            <w:r>
              <w:rPr>
                <w:rFonts w:asciiTheme="minorHAnsi" w:hAnsiTheme="minorHAnsi" w:cstheme="minorHAnsi"/>
                <w:b/>
                <w:color w:val="000000"/>
                <w:sz w:val="20"/>
                <w:szCs w:val="20"/>
              </w:rPr>
              <w:t xml:space="preserve"> and others may need more face to face support during the month</w:t>
            </w:r>
            <w:r w:rsidRPr="00F11BA5">
              <w:rPr>
                <w:rFonts w:asciiTheme="minorHAnsi" w:hAnsiTheme="minorHAnsi" w:cstheme="minorHAnsi"/>
                <w:b/>
                <w:color w:val="000000"/>
                <w:sz w:val="20"/>
                <w:szCs w:val="20"/>
              </w:rPr>
              <w:t>.</w:t>
            </w:r>
            <w:r>
              <w:rPr>
                <w:rFonts w:asciiTheme="minorHAnsi" w:hAnsiTheme="minorHAnsi" w:cstheme="minorHAnsi"/>
                <w:b/>
                <w:color w:val="000000"/>
                <w:sz w:val="20"/>
                <w:szCs w:val="20"/>
              </w:rPr>
              <w:t xml:space="preserve">  This will be determined in contract negotiations.</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16</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F14D04">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When preparing a budget for submission should proposers provide one, three year budget or three, one year budgets?</w:t>
            </w:r>
          </w:p>
        </w:tc>
      </w:tr>
      <w:tr w:rsidR="00D97ECA" w:rsidRPr="00F11BA5" w:rsidTr="001770D8">
        <w:trPr>
          <w:trHeight w:val="323"/>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16</w:t>
            </w:r>
          </w:p>
        </w:tc>
        <w:tc>
          <w:tcPr>
            <w:tcW w:w="6930" w:type="dxa"/>
            <w:tcBorders>
              <w:top w:val="single" w:sz="4" w:space="0" w:color="auto"/>
              <w:left w:val="single" w:sz="4" w:space="0" w:color="auto"/>
              <w:bottom w:val="single" w:sz="4" w:space="0" w:color="auto"/>
              <w:right w:val="single" w:sz="4" w:space="0" w:color="auto"/>
            </w:tcBorders>
          </w:tcPr>
          <w:p w:rsidR="00D97ECA" w:rsidRPr="000B2619" w:rsidRDefault="000B2619" w:rsidP="00F14D04">
            <w:pPr>
              <w:pStyle w:val="NormalWeb"/>
              <w:tabs>
                <w:tab w:val="left" w:pos="4785"/>
              </w:tabs>
              <w:rPr>
                <w:rFonts w:asciiTheme="minorHAnsi" w:hAnsiTheme="minorHAnsi" w:cstheme="minorHAnsi"/>
                <w:b/>
                <w:color w:val="000000"/>
                <w:sz w:val="20"/>
                <w:szCs w:val="20"/>
              </w:rPr>
            </w:pPr>
            <w:r w:rsidRPr="000B2619">
              <w:rPr>
                <w:rFonts w:asciiTheme="minorHAnsi" w:hAnsiTheme="minorHAnsi" w:cstheme="minorHAnsi"/>
                <w:b/>
                <w:color w:val="000000"/>
                <w:sz w:val="20"/>
                <w:szCs w:val="20"/>
              </w:rPr>
              <w:t>Three (3), One (</w:t>
            </w:r>
            <w:r w:rsidR="00301D4A" w:rsidRPr="000B2619">
              <w:rPr>
                <w:rFonts w:asciiTheme="minorHAnsi" w:hAnsiTheme="minorHAnsi" w:cstheme="minorHAnsi"/>
                <w:b/>
                <w:color w:val="000000"/>
                <w:sz w:val="20"/>
                <w:szCs w:val="20"/>
              </w:rPr>
              <w:t>1</w:t>
            </w:r>
            <w:r w:rsidRPr="000B2619">
              <w:rPr>
                <w:rFonts w:asciiTheme="minorHAnsi" w:hAnsiTheme="minorHAnsi" w:cstheme="minorHAnsi"/>
                <w:b/>
                <w:color w:val="000000"/>
                <w:sz w:val="20"/>
                <w:szCs w:val="20"/>
              </w:rPr>
              <w:t>)</w:t>
            </w:r>
            <w:r w:rsidR="00301D4A" w:rsidRPr="000B2619">
              <w:rPr>
                <w:rFonts w:asciiTheme="minorHAnsi" w:hAnsiTheme="minorHAnsi" w:cstheme="minorHAnsi"/>
                <w:b/>
                <w:color w:val="000000"/>
                <w:sz w:val="20"/>
                <w:szCs w:val="20"/>
              </w:rPr>
              <w:t xml:space="preserve"> year budget</w:t>
            </w:r>
            <w:r w:rsidRPr="000B2619">
              <w:rPr>
                <w:rFonts w:asciiTheme="minorHAnsi" w:hAnsiTheme="minorHAnsi" w:cstheme="minorHAnsi"/>
                <w:b/>
                <w:color w:val="000000"/>
                <w:sz w:val="20"/>
                <w:szCs w:val="20"/>
              </w:rPr>
              <w:t>s</w:t>
            </w:r>
            <w:r w:rsidR="00C50F37">
              <w:rPr>
                <w:rFonts w:asciiTheme="minorHAnsi" w:hAnsiTheme="minorHAnsi" w:cstheme="minorHAnsi"/>
                <w:b/>
                <w:color w:val="000000"/>
                <w:sz w:val="20"/>
                <w:szCs w:val="20"/>
              </w:rPr>
              <w:t>.</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17</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F14D04">
            <w:pPr>
              <w:pStyle w:val="NormalWeb"/>
              <w:tabs>
                <w:tab w:val="left" w:pos="4785"/>
              </w:tabs>
              <w:rPr>
                <w:rFonts w:asciiTheme="minorHAnsi" w:hAnsiTheme="minorHAnsi" w:cstheme="minorHAnsi"/>
                <w:color w:val="000000"/>
                <w:sz w:val="20"/>
                <w:szCs w:val="20"/>
              </w:rPr>
            </w:pPr>
            <w:r w:rsidRPr="00F11BA5">
              <w:rPr>
                <w:rFonts w:asciiTheme="minorHAnsi" w:hAnsiTheme="minorHAnsi" w:cstheme="minorHAnsi"/>
                <w:color w:val="000000"/>
                <w:sz w:val="20"/>
                <w:szCs w:val="20"/>
              </w:rPr>
              <w:t>If an employee of an agency applying for funds is presently a member of the Provider Board, is this agency still eligible to apply for funding?</w:t>
            </w:r>
          </w:p>
        </w:tc>
      </w:tr>
      <w:tr w:rsidR="00D97ECA" w:rsidRPr="00F11BA5" w:rsidTr="001770D8">
        <w:trPr>
          <w:trHeight w:val="35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17</w:t>
            </w:r>
          </w:p>
        </w:tc>
        <w:tc>
          <w:tcPr>
            <w:tcW w:w="6930" w:type="dxa"/>
            <w:tcBorders>
              <w:top w:val="single" w:sz="4" w:space="0" w:color="auto"/>
              <w:left w:val="single" w:sz="4" w:space="0" w:color="auto"/>
              <w:bottom w:val="single" w:sz="4" w:space="0" w:color="auto"/>
              <w:right w:val="single" w:sz="4" w:space="0" w:color="auto"/>
            </w:tcBorders>
          </w:tcPr>
          <w:p w:rsidR="00D97ECA" w:rsidRPr="000B2619" w:rsidRDefault="000007B5" w:rsidP="00F14D04">
            <w:pPr>
              <w:pStyle w:val="NormalWeb"/>
              <w:tabs>
                <w:tab w:val="left" w:pos="4785"/>
              </w:tabs>
              <w:rPr>
                <w:rFonts w:asciiTheme="minorHAnsi" w:hAnsiTheme="minorHAnsi" w:cstheme="minorHAnsi"/>
                <w:b/>
                <w:color w:val="000000"/>
                <w:sz w:val="20"/>
                <w:szCs w:val="20"/>
              </w:rPr>
            </w:pPr>
            <w:r w:rsidRPr="000B2619">
              <w:rPr>
                <w:rFonts w:asciiTheme="minorHAnsi" w:hAnsiTheme="minorHAnsi" w:cstheme="minorHAnsi"/>
                <w:b/>
                <w:color w:val="000000"/>
                <w:sz w:val="20"/>
                <w:szCs w:val="20"/>
              </w:rPr>
              <w:t>Yes</w:t>
            </w:r>
          </w:p>
        </w:tc>
      </w:tr>
      <w:tr w:rsidR="002A3426" w:rsidRPr="00F11BA5" w:rsidTr="002A3426">
        <w:tc>
          <w:tcPr>
            <w:tcW w:w="9180" w:type="dxa"/>
            <w:gridSpan w:val="2"/>
            <w:shd w:val="clear" w:color="auto" w:fill="C6D9F1" w:themeFill="text2" w:themeFillTint="33"/>
          </w:tcPr>
          <w:p w:rsidR="002A3426" w:rsidRPr="00F11BA5" w:rsidRDefault="002A3426" w:rsidP="002A3426">
            <w:pPr>
              <w:rPr>
                <w:rFonts w:asciiTheme="minorHAnsi" w:hAnsiTheme="minorHAnsi" w:cstheme="minorHAnsi"/>
                <w:color w:val="000000"/>
                <w:sz w:val="20"/>
                <w:szCs w:val="20"/>
              </w:rPr>
            </w:pPr>
            <w:r w:rsidRPr="00F11BA5">
              <w:rPr>
                <w:rFonts w:asciiTheme="minorHAnsi" w:hAnsiTheme="minorHAnsi" w:cstheme="minorHAnsi"/>
                <w:b/>
                <w:sz w:val="20"/>
                <w:szCs w:val="20"/>
              </w:rPr>
              <w:t xml:space="preserve">Submitted by </w:t>
            </w:r>
            <w:r w:rsidR="00D97ECA" w:rsidRPr="00F11BA5">
              <w:rPr>
                <w:rFonts w:asciiTheme="minorHAnsi" w:hAnsiTheme="minorHAnsi" w:cstheme="minorHAnsi"/>
                <w:b/>
                <w:sz w:val="20"/>
                <w:szCs w:val="20"/>
              </w:rPr>
              <w:t>FACT on 8/7/19</w:t>
            </w:r>
          </w:p>
          <w:p w:rsidR="002A3426" w:rsidRPr="00F11BA5" w:rsidRDefault="002A3426" w:rsidP="002A3426">
            <w:pPr>
              <w:rPr>
                <w:rFonts w:asciiTheme="minorHAnsi" w:hAnsiTheme="minorHAnsi" w:cstheme="minorHAnsi"/>
                <w:b/>
                <w:sz w:val="20"/>
                <w:szCs w:val="20"/>
              </w:rPr>
            </w:pPr>
          </w:p>
        </w:tc>
      </w:tr>
      <w:tr w:rsidR="002A3426" w:rsidRPr="00F11BA5" w:rsidTr="00C50F37">
        <w:trPr>
          <w:trHeight w:val="395"/>
        </w:trPr>
        <w:tc>
          <w:tcPr>
            <w:tcW w:w="2250" w:type="dxa"/>
            <w:shd w:val="clear" w:color="auto" w:fill="C6D9F1" w:themeFill="text2" w:themeFillTint="33"/>
          </w:tcPr>
          <w:p w:rsidR="002A3426" w:rsidRPr="00F11BA5" w:rsidRDefault="002A3426" w:rsidP="002A3426">
            <w:pPr>
              <w:pStyle w:val="NormalWeb"/>
              <w:rPr>
                <w:rFonts w:asciiTheme="minorHAnsi" w:hAnsiTheme="minorHAnsi" w:cstheme="minorHAnsi"/>
                <w:sz w:val="20"/>
                <w:szCs w:val="20"/>
              </w:rPr>
            </w:pPr>
            <w:r w:rsidRPr="00F11BA5">
              <w:rPr>
                <w:rFonts w:asciiTheme="minorHAnsi" w:hAnsiTheme="minorHAnsi" w:cstheme="minorHAnsi"/>
                <w:b/>
                <w:bCs/>
                <w:sz w:val="20"/>
                <w:szCs w:val="20"/>
              </w:rPr>
              <w:t>Question 1</w:t>
            </w:r>
          </w:p>
        </w:tc>
        <w:tc>
          <w:tcPr>
            <w:tcW w:w="6930" w:type="dxa"/>
          </w:tcPr>
          <w:p w:rsidR="00A22D25" w:rsidRPr="00F11BA5" w:rsidRDefault="00D97ECA" w:rsidP="002A3426">
            <w:pPr>
              <w:rPr>
                <w:rFonts w:asciiTheme="minorHAnsi" w:hAnsiTheme="minorHAnsi" w:cstheme="minorHAnsi"/>
                <w:sz w:val="20"/>
                <w:szCs w:val="20"/>
              </w:rPr>
            </w:pPr>
            <w:r w:rsidRPr="00F11BA5">
              <w:rPr>
                <w:rFonts w:asciiTheme="minorHAnsi" w:hAnsiTheme="minorHAnsi" w:cstheme="minorHAnsi"/>
                <w:sz w:val="20"/>
                <w:szCs w:val="20"/>
              </w:rPr>
              <w:t>When would funding begin for awarded contracts (September or January)?</w:t>
            </w:r>
          </w:p>
        </w:tc>
      </w:tr>
      <w:tr w:rsidR="002A3426" w:rsidRPr="00F11BA5" w:rsidTr="00C50F37">
        <w:trPr>
          <w:trHeight w:val="395"/>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3426" w:rsidRPr="00F11BA5" w:rsidRDefault="002A3426"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w:t>
            </w:r>
          </w:p>
        </w:tc>
        <w:tc>
          <w:tcPr>
            <w:tcW w:w="6930" w:type="dxa"/>
            <w:tcBorders>
              <w:top w:val="single" w:sz="4" w:space="0" w:color="auto"/>
              <w:left w:val="single" w:sz="4" w:space="0" w:color="auto"/>
              <w:bottom w:val="single" w:sz="4" w:space="0" w:color="auto"/>
              <w:right w:val="single" w:sz="4" w:space="0" w:color="auto"/>
            </w:tcBorders>
          </w:tcPr>
          <w:p w:rsidR="002A3426" w:rsidRPr="000B2619" w:rsidRDefault="00D97ECA" w:rsidP="002A3426">
            <w:pPr>
              <w:pStyle w:val="NormalWeb"/>
              <w:rPr>
                <w:rFonts w:asciiTheme="minorHAnsi" w:hAnsiTheme="minorHAnsi" w:cstheme="minorHAnsi"/>
                <w:b/>
                <w:color w:val="000000"/>
                <w:sz w:val="20"/>
                <w:szCs w:val="20"/>
              </w:rPr>
            </w:pPr>
            <w:r w:rsidRPr="000B2619">
              <w:rPr>
                <w:rFonts w:asciiTheme="minorHAnsi" w:hAnsiTheme="minorHAnsi" w:cstheme="minorHAnsi"/>
                <w:b/>
                <w:color w:val="000000"/>
                <w:sz w:val="20"/>
                <w:szCs w:val="20"/>
              </w:rPr>
              <w:t>January 1, 2020</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2</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0B2619">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Due to payment being reimbursed per enrolled caregiver home, can we have a present count of current caregiver homes per county?</w:t>
            </w:r>
            <w:r w:rsidR="000B2619">
              <w:rPr>
                <w:rFonts w:asciiTheme="minorHAnsi" w:hAnsiTheme="minorHAnsi" w:cstheme="minorHAnsi"/>
                <w:color w:val="000000"/>
                <w:sz w:val="20"/>
                <w:szCs w:val="20"/>
              </w:rPr>
              <w:t xml:space="preserve"> </w:t>
            </w:r>
          </w:p>
        </w:tc>
      </w:tr>
      <w:tr w:rsidR="00D97ECA" w:rsidRPr="00F11BA5" w:rsidTr="000B2619">
        <w:trPr>
          <w:trHeight w:val="35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2</w:t>
            </w:r>
          </w:p>
        </w:tc>
        <w:tc>
          <w:tcPr>
            <w:tcW w:w="6930" w:type="dxa"/>
            <w:tcBorders>
              <w:top w:val="single" w:sz="4" w:space="0" w:color="auto"/>
              <w:left w:val="single" w:sz="4" w:space="0" w:color="auto"/>
              <w:bottom w:val="single" w:sz="4" w:space="0" w:color="auto"/>
              <w:right w:val="single" w:sz="4" w:space="0" w:color="auto"/>
            </w:tcBorders>
          </w:tcPr>
          <w:p w:rsidR="00D97ECA" w:rsidRPr="000B2619" w:rsidRDefault="000B2619" w:rsidP="002A3426">
            <w:pPr>
              <w:pStyle w:val="NormalWeb"/>
              <w:rPr>
                <w:rFonts w:asciiTheme="minorHAnsi" w:hAnsiTheme="minorHAnsi" w:cstheme="minorHAnsi"/>
                <w:b/>
                <w:color w:val="000000"/>
                <w:sz w:val="20"/>
                <w:szCs w:val="20"/>
              </w:rPr>
            </w:pPr>
            <w:r w:rsidRPr="000B2619">
              <w:rPr>
                <w:rFonts w:asciiTheme="minorHAnsi" w:hAnsiTheme="minorHAnsi" w:cstheme="minorHAnsi"/>
                <w:b/>
                <w:color w:val="000000"/>
                <w:sz w:val="20"/>
                <w:szCs w:val="20"/>
              </w:rPr>
              <w:t>S</w:t>
            </w:r>
            <w:r w:rsidR="00C50F37">
              <w:rPr>
                <w:rFonts w:asciiTheme="minorHAnsi" w:hAnsiTheme="minorHAnsi" w:cstheme="minorHAnsi"/>
                <w:b/>
                <w:color w:val="000000"/>
                <w:sz w:val="20"/>
                <w:szCs w:val="20"/>
              </w:rPr>
              <w:t>ee Attachment II</w:t>
            </w:r>
            <w:r w:rsidRPr="000B2619">
              <w:rPr>
                <w:rFonts w:asciiTheme="minorHAnsi" w:hAnsiTheme="minorHAnsi" w:cstheme="minorHAnsi"/>
                <w:b/>
                <w:color w:val="000000"/>
                <w:sz w:val="20"/>
                <w:szCs w:val="20"/>
              </w:rPr>
              <w:t>.</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3</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2A3426">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 xml:space="preserve">What is the process of a caregiver selecting or changing a provider once the program </w:t>
            </w:r>
            <w:r w:rsidR="000007B5" w:rsidRPr="00F11BA5">
              <w:rPr>
                <w:rFonts w:asciiTheme="minorHAnsi" w:hAnsiTheme="minorHAnsi" w:cstheme="minorHAnsi"/>
                <w:color w:val="000000"/>
                <w:sz w:val="20"/>
                <w:szCs w:val="20"/>
              </w:rPr>
              <w:t>begins?</w:t>
            </w:r>
            <w:r w:rsidRPr="00F11BA5">
              <w:rPr>
                <w:rFonts w:asciiTheme="minorHAnsi" w:hAnsiTheme="minorHAnsi" w:cstheme="minorHAnsi"/>
                <w:color w:val="000000"/>
                <w:sz w:val="20"/>
                <w:szCs w:val="20"/>
              </w:rPr>
              <w:t xml:space="preserve"> </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lastRenderedPageBreak/>
              <w:t>Answer 3</w:t>
            </w:r>
          </w:p>
        </w:tc>
        <w:tc>
          <w:tcPr>
            <w:tcW w:w="6930" w:type="dxa"/>
            <w:tcBorders>
              <w:top w:val="single" w:sz="4" w:space="0" w:color="auto"/>
              <w:left w:val="single" w:sz="4" w:space="0" w:color="auto"/>
              <w:bottom w:val="single" w:sz="4" w:space="0" w:color="auto"/>
              <w:right w:val="single" w:sz="4" w:space="0" w:color="auto"/>
            </w:tcBorders>
          </w:tcPr>
          <w:p w:rsidR="00D97ECA" w:rsidRPr="000B2619" w:rsidRDefault="002A7122" w:rsidP="000B2619">
            <w:pPr>
              <w:pStyle w:val="NormalWeb"/>
              <w:rPr>
                <w:rFonts w:asciiTheme="minorHAnsi" w:hAnsiTheme="minorHAnsi" w:cstheme="minorHAnsi"/>
                <w:b/>
                <w:color w:val="000000"/>
                <w:sz w:val="20"/>
                <w:szCs w:val="20"/>
              </w:rPr>
            </w:pPr>
            <w:r w:rsidRPr="000B2619">
              <w:rPr>
                <w:rFonts w:asciiTheme="minorHAnsi" w:hAnsiTheme="minorHAnsi" w:cstheme="minorHAnsi"/>
                <w:b/>
                <w:color w:val="000000"/>
                <w:sz w:val="20"/>
                <w:szCs w:val="20"/>
              </w:rPr>
              <w:t xml:space="preserve">If a caregiver wants to change </w:t>
            </w:r>
            <w:r w:rsidR="001F557E">
              <w:rPr>
                <w:rFonts w:asciiTheme="minorHAnsi" w:hAnsiTheme="minorHAnsi" w:cstheme="minorHAnsi"/>
                <w:b/>
                <w:color w:val="000000"/>
                <w:sz w:val="20"/>
                <w:szCs w:val="20"/>
              </w:rPr>
              <w:t xml:space="preserve">emotional support </w:t>
            </w:r>
            <w:r w:rsidRPr="000B2619">
              <w:rPr>
                <w:rFonts w:asciiTheme="minorHAnsi" w:hAnsiTheme="minorHAnsi" w:cstheme="minorHAnsi"/>
                <w:b/>
                <w:color w:val="000000"/>
                <w:sz w:val="20"/>
                <w:szCs w:val="20"/>
              </w:rPr>
              <w:t>provider</w:t>
            </w:r>
            <w:r w:rsidR="001F557E">
              <w:rPr>
                <w:rFonts w:asciiTheme="minorHAnsi" w:hAnsiTheme="minorHAnsi" w:cstheme="minorHAnsi"/>
                <w:b/>
                <w:color w:val="000000"/>
                <w:sz w:val="20"/>
                <w:szCs w:val="20"/>
              </w:rPr>
              <w:t>s</w:t>
            </w:r>
            <w:r w:rsidRPr="000B2619">
              <w:rPr>
                <w:rFonts w:asciiTheme="minorHAnsi" w:hAnsiTheme="minorHAnsi" w:cstheme="minorHAnsi"/>
                <w:b/>
                <w:color w:val="000000"/>
                <w:sz w:val="20"/>
                <w:szCs w:val="20"/>
              </w:rPr>
              <w:t xml:space="preserve"> they can do so</w:t>
            </w:r>
            <w:r w:rsidR="001F557E">
              <w:rPr>
                <w:rFonts w:asciiTheme="minorHAnsi" w:hAnsiTheme="minorHAnsi" w:cstheme="minorHAnsi"/>
                <w:b/>
                <w:color w:val="000000"/>
                <w:sz w:val="20"/>
                <w:szCs w:val="20"/>
              </w:rPr>
              <w:t xml:space="preserve"> at any time</w:t>
            </w:r>
            <w:r w:rsidR="000B2619" w:rsidRPr="000B2619">
              <w:rPr>
                <w:rFonts w:asciiTheme="minorHAnsi" w:hAnsiTheme="minorHAnsi" w:cstheme="minorHAnsi"/>
                <w:b/>
                <w:color w:val="000000"/>
                <w:sz w:val="20"/>
                <w:szCs w:val="20"/>
              </w:rPr>
              <w:t>.  A protoc</w:t>
            </w:r>
            <w:r w:rsidR="009B6F0E">
              <w:rPr>
                <w:rFonts w:asciiTheme="minorHAnsi" w:hAnsiTheme="minorHAnsi" w:cstheme="minorHAnsi"/>
                <w:b/>
                <w:color w:val="000000"/>
                <w:sz w:val="20"/>
                <w:szCs w:val="20"/>
              </w:rPr>
              <w:t>ol for this will be developed before</w:t>
            </w:r>
            <w:r w:rsidR="000B2619" w:rsidRPr="000B2619">
              <w:rPr>
                <w:rFonts w:asciiTheme="minorHAnsi" w:hAnsiTheme="minorHAnsi" w:cstheme="minorHAnsi"/>
                <w:b/>
                <w:color w:val="000000"/>
                <w:sz w:val="20"/>
                <w:szCs w:val="20"/>
              </w:rPr>
              <w:t xml:space="preserve"> January 1, 2020.</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4</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2A3426">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 xml:space="preserve">How does a caregiver select their emotional support provider? How are the providers presented to them (Pride Class, Special Training Class, </w:t>
            </w:r>
            <w:proofErr w:type="spellStart"/>
            <w:r w:rsidRPr="00F11BA5">
              <w:rPr>
                <w:rFonts w:asciiTheme="minorHAnsi" w:hAnsiTheme="minorHAnsi" w:cstheme="minorHAnsi"/>
                <w:color w:val="000000"/>
                <w:sz w:val="20"/>
                <w:szCs w:val="20"/>
              </w:rPr>
              <w:t>etc</w:t>
            </w:r>
            <w:proofErr w:type="spellEnd"/>
            <w:r w:rsidRPr="00F11BA5">
              <w:rPr>
                <w:rFonts w:asciiTheme="minorHAnsi" w:hAnsiTheme="minorHAnsi" w:cstheme="minorHAnsi"/>
                <w:color w:val="000000"/>
                <w:sz w:val="20"/>
                <w:szCs w:val="20"/>
              </w:rPr>
              <w:t>?). When is the expected month that caregivers will be presented options and start picking their emotional support?</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4</w:t>
            </w:r>
          </w:p>
        </w:tc>
        <w:tc>
          <w:tcPr>
            <w:tcW w:w="6930" w:type="dxa"/>
            <w:tcBorders>
              <w:top w:val="single" w:sz="4" w:space="0" w:color="auto"/>
              <w:left w:val="single" w:sz="4" w:space="0" w:color="auto"/>
              <w:bottom w:val="single" w:sz="4" w:space="0" w:color="auto"/>
              <w:right w:val="single" w:sz="4" w:space="0" w:color="auto"/>
            </w:tcBorders>
          </w:tcPr>
          <w:p w:rsidR="00D97ECA" w:rsidRPr="0007589A" w:rsidRDefault="0007589A" w:rsidP="0007589A">
            <w:pPr>
              <w:pStyle w:val="NormalWeb"/>
              <w:rPr>
                <w:rFonts w:asciiTheme="minorHAnsi" w:hAnsiTheme="minorHAnsi" w:cstheme="minorHAnsi"/>
                <w:b/>
                <w:color w:val="000000"/>
                <w:sz w:val="20"/>
                <w:szCs w:val="20"/>
              </w:rPr>
            </w:pPr>
            <w:r w:rsidRPr="0007589A">
              <w:rPr>
                <w:rFonts w:asciiTheme="minorHAnsi" w:hAnsiTheme="minorHAnsi" w:cstheme="minorHAnsi"/>
                <w:b/>
                <w:color w:val="000000"/>
                <w:sz w:val="20"/>
                <w:szCs w:val="20"/>
              </w:rPr>
              <w:t xml:space="preserve">A list of emotional support providers will be provided to </w:t>
            </w:r>
            <w:r w:rsidR="009B6F0E">
              <w:rPr>
                <w:rFonts w:asciiTheme="minorHAnsi" w:hAnsiTheme="minorHAnsi" w:cstheme="minorHAnsi"/>
                <w:b/>
                <w:color w:val="000000"/>
                <w:sz w:val="20"/>
                <w:szCs w:val="20"/>
              </w:rPr>
              <w:t xml:space="preserve">all </w:t>
            </w:r>
            <w:r w:rsidRPr="0007589A">
              <w:rPr>
                <w:rFonts w:asciiTheme="minorHAnsi" w:hAnsiTheme="minorHAnsi" w:cstheme="minorHAnsi"/>
                <w:b/>
                <w:color w:val="000000"/>
                <w:sz w:val="20"/>
                <w:szCs w:val="20"/>
              </w:rPr>
              <w:t>caregivers</w:t>
            </w:r>
            <w:r w:rsidR="009B6F0E">
              <w:rPr>
                <w:rFonts w:asciiTheme="minorHAnsi" w:hAnsiTheme="minorHAnsi" w:cstheme="minorHAnsi"/>
                <w:b/>
                <w:color w:val="000000"/>
                <w:sz w:val="20"/>
                <w:szCs w:val="20"/>
              </w:rPr>
              <w:t xml:space="preserve"> and available on the Embrace Families website</w:t>
            </w:r>
            <w:r w:rsidRPr="0007589A">
              <w:rPr>
                <w:rFonts w:asciiTheme="minorHAnsi" w:hAnsiTheme="minorHAnsi" w:cstheme="minorHAnsi"/>
                <w:b/>
                <w:color w:val="000000"/>
                <w:sz w:val="20"/>
                <w:szCs w:val="20"/>
              </w:rPr>
              <w:t xml:space="preserve">.  Level 1 or relative/nonrelative placements </w:t>
            </w:r>
            <w:r w:rsidR="001F557E">
              <w:rPr>
                <w:rFonts w:asciiTheme="minorHAnsi" w:hAnsiTheme="minorHAnsi" w:cstheme="minorHAnsi"/>
                <w:b/>
                <w:color w:val="000000"/>
                <w:sz w:val="20"/>
                <w:szCs w:val="20"/>
              </w:rPr>
              <w:t xml:space="preserve">will be provided a list </w:t>
            </w:r>
            <w:r w:rsidRPr="0007589A">
              <w:rPr>
                <w:rFonts w:asciiTheme="minorHAnsi" w:hAnsiTheme="minorHAnsi" w:cstheme="minorHAnsi"/>
                <w:b/>
                <w:color w:val="000000"/>
                <w:sz w:val="20"/>
                <w:szCs w:val="20"/>
              </w:rPr>
              <w:t>upon placement.  Level 2</w:t>
            </w:r>
            <w:r w:rsidR="001F557E">
              <w:rPr>
                <w:rFonts w:asciiTheme="minorHAnsi" w:hAnsiTheme="minorHAnsi" w:cstheme="minorHAnsi"/>
                <w:b/>
                <w:color w:val="000000"/>
                <w:sz w:val="20"/>
                <w:szCs w:val="20"/>
              </w:rPr>
              <w:t xml:space="preserve"> or foster home placements</w:t>
            </w:r>
            <w:r w:rsidRPr="0007589A">
              <w:rPr>
                <w:rFonts w:asciiTheme="minorHAnsi" w:hAnsiTheme="minorHAnsi" w:cstheme="minorHAnsi"/>
                <w:b/>
                <w:color w:val="000000"/>
                <w:sz w:val="20"/>
                <w:szCs w:val="20"/>
              </w:rPr>
              <w:t xml:space="preserve"> will be provided during the licensure/training process and then reminded </w:t>
            </w:r>
            <w:r w:rsidR="001F557E">
              <w:rPr>
                <w:rFonts w:asciiTheme="minorHAnsi" w:hAnsiTheme="minorHAnsi" w:cstheme="minorHAnsi"/>
                <w:b/>
                <w:color w:val="000000"/>
                <w:sz w:val="20"/>
                <w:szCs w:val="20"/>
              </w:rPr>
              <w:t xml:space="preserve">again </w:t>
            </w:r>
            <w:r w:rsidRPr="0007589A">
              <w:rPr>
                <w:rFonts w:asciiTheme="minorHAnsi" w:hAnsiTheme="minorHAnsi" w:cstheme="minorHAnsi"/>
                <w:b/>
                <w:color w:val="000000"/>
                <w:sz w:val="20"/>
                <w:szCs w:val="20"/>
              </w:rPr>
              <w:t>at placement. In home caregivers will be provided information through their case managers</w:t>
            </w:r>
            <w:r w:rsidR="001F557E">
              <w:rPr>
                <w:rFonts w:asciiTheme="minorHAnsi" w:hAnsiTheme="minorHAnsi" w:cstheme="minorHAnsi"/>
                <w:b/>
                <w:color w:val="000000"/>
                <w:sz w:val="20"/>
                <w:szCs w:val="20"/>
              </w:rPr>
              <w:t xml:space="preserve"> at case opening</w:t>
            </w:r>
            <w:r w:rsidRPr="0007589A">
              <w:rPr>
                <w:rFonts w:asciiTheme="minorHAnsi" w:hAnsiTheme="minorHAnsi" w:cstheme="minorHAnsi"/>
                <w:b/>
                <w:color w:val="000000"/>
                <w:sz w:val="20"/>
                <w:szCs w:val="20"/>
              </w:rPr>
              <w:t>.</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5</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2A3426">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 xml:space="preserve">In Section D (point 4) please define the terms of “confidential case staffing or meetings, treatment meetings or dependency court.” What current meetings and hearings does this include? </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5</w:t>
            </w:r>
          </w:p>
        </w:tc>
        <w:tc>
          <w:tcPr>
            <w:tcW w:w="6930" w:type="dxa"/>
            <w:tcBorders>
              <w:top w:val="single" w:sz="4" w:space="0" w:color="auto"/>
              <w:left w:val="single" w:sz="4" w:space="0" w:color="auto"/>
              <w:bottom w:val="single" w:sz="4" w:space="0" w:color="auto"/>
              <w:right w:val="single" w:sz="4" w:space="0" w:color="auto"/>
            </w:tcBorders>
          </w:tcPr>
          <w:p w:rsidR="00D97ECA" w:rsidRPr="001F557E" w:rsidRDefault="001F557E" w:rsidP="00D97ECA">
            <w:pPr>
              <w:pStyle w:val="NormalWeb"/>
              <w:rPr>
                <w:rFonts w:asciiTheme="minorHAnsi" w:hAnsiTheme="minorHAnsi" w:cstheme="minorHAnsi"/>
                <w:b/>
                <w:color w:val="000000"/>
                <w:sz w:val="20"/>
                <w:szCs w:val="20"/>
              </w:rPr>
            </w:pPr>
            <w:r w:rsidRPr="001F557E">
              <w:rPr>
                <w:rFonts w:asciiTheme="minorHAnsi" w:hAnsiTheme="minorHAnsi" w:cstheme="minorHAnsi"/>
                <w:b/>
                <w:color w:val="000000"/>
                <w:sz w:val="20"/>
                <w:szCs w:val="20"/>
              </w:rPr>
              <w:t>Family Service Team (FST), Case Transfer Staffing (CTS), Placement Support Staffing (PSS), Multi-Disciplinary Team (MDT),  Judicial Reviews, Shelter Hearings, Permanency Reviews, Termination of Parental Rights (TPR) Trials, etc.</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6</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D97ECA" w:rsidP="002A3426">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As there is anticipation of multiple providers being approved for emotional support, what is the anticipated number of providers that will be chosen?</w:t>
            </w:r>
          </w:p>
        </w:tc>
      </w:tr>
      <w:tr w:rsidR="00D97ECA" w:rsidRPr="00F11BA5" w:rsidTr="002A3426">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ECA" w:rsidRPr="00F11BA5" w:rsidRDefault="00D97ECA" w:rsidP="002A3426">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6</w:t>
            </w:r>
          </w:p>
        </w:tc>
        <w:tc>
          <w:tcPr>
            <w:tcW w:w="6930" w:type="dxa"/>
            <w:tcBorders>
              <w:top w:val="single" w:sz="4" w:space="0" w:color="auto"/>
              <w:left w:val="single" w:sz="4" w:space="0" w:color="auto"/>
              <w:bottom w:val="single" w:sz="4" w:space="0" w:color="auto"/>
              <w:right w:val="single" w:sz="4" w:space="0" w:color="auto"/>
            </w:tcBorders>
          </w:tcPr>
          <w:p w:rsidR="00D97ECA" w:rsidRPr="00F11BA5" w:rsidRDefault="001F557E" w:rsidP="00B379C1">
            <w:pPr>
              <w:pStyle w:val="NormalWeb"/>
              <w:rPr>
                <w:rFonts w:asciiTheme="minorHAnsi" w:hAnsiTheme="minorHAnsi" w:cstheme="minorHAnsi"/>
                <w:color w:val="000000"/>
                <w:sz w:val="20"/>
                <w:szCs w:val="20"/>
              </w:rPr>
            </w:pPr>
            <w:r w:rsidRPr="001770D8">
              <w:rPr>
                <w:rFonts w:asciiTheme="minorHAnsi" w:hAnsiTheme="minorHAnsi" w:cstheme="minorHAnsi"/>
                <w:b/>
                <w:color w:val="000000"/>
                <w:sz w:val="20"/>
                <w:szCs w:val="20"/>
              </w:rPr>
              <w:t xml:space="preserve">Based on the number of </w:t>
            </w:r>
            <w:r>
              <w:rPr>
                <w:rFonts w:asciiTheme="minorHAnsi" w:hAnsiTheme="minorHAnsi" w:cstheme="minorHAnsi"/>
                <w:b/>
                <w:color w:val="000000"/>
                <w:sz w:val="20"/>
                <w:szCs w:val="20"/>
              </w:rPr>
              <w:t>RFP respondents</w:t>
            </w:r>
            <w:r w:rsidR="00B379C1">
              <w:rPr>
                <w:rFonts w:asciiTheme="minorHAnsi" w:hAnsiTheme="minorHAnsi" w:cstheme="minorHAnsi"/>
                <w:b/>
                <w:color w:val="000000"/>
                <w:sz w:val="20"/>
                <w:szCs w:val="20"/>
              </w:rPr>
              <w:t xml:space="preserve"> </w:t>
            </w:r>
            <w:r w:rsidR="00B379C1">
              <w:rPr>
                <w:rFonts w:asciiTheme="minorHAnsi" w:hAnsiTheme="minorHAnsi" w:cstheme="minorHAnsi"/>
                <w:b/>
                <w:color w:val="000000"/>
                <w:sz w:val="20"/>
                <w:szCs w:val="20"/>
              </w:rPr>
              <w:t>awarded</w:t>
            </w:r>
            <w:bookmarkStart w:id="0" w:name="_GoBack"/>
            <w:bookmarkEnd w:id="0"/>
            <w:r w:rsidRPr="001770D8">
              <w:rPr>
                <w:rFonts w:asciiTheme="minorHAnsi" w:hAnsiTheme="minorHAnsi" w:cstheme="minorHAnsi"/>
                <w:b/>
                <w:color w:val="000000"/>
                <w:sz w:val="20"/>
                <w:szCs w:val="20"/>
              </w:rPr>
              <w:t>, this will be discussed at contract negotiations.</w:t>
            </w:r>
          </w:p>
        </w:tc>
      </w:tr>
      <w:tr w:rsidR="002A264E" w:rsidRPr="00F11BA5" w:rsidTr="002A264E">
        <w:tc>
          <w:tcPr>
            <w:tcW w:w="9180" w:type="dxa"/>
            <w:gridSpan w:val="2"/>
            <w:shd w:val="clear" w:color="auto" w:fill="C6D9F1" w:themeFill="text2" w:themeFillTint="33"/>
          </w:tcPr>
          <w:p w:rsidR="002A264E" w:rsidRPr="00F11BA5" w:rsidRDefault="002A264E" w:rsidP="002A264E">
            <w:pPr>
              <w:rPr>
                <w:rFonts w:asciiTheme="minorHAnsi" w:hAnsiTheme="minorHAnsi" w:cstheme="minorHAnsi"/>
                <w:color w:val="000000"/>
                <w:sz w:val="20"/>
                <w:szCs w:val="20"/>
              </w:rPr>
            </w:pPr>
            <w:r w:rsidRPr="00F11BA5">
              <w:rPr>
                <w:rFonts w:asciiTheme="minorHAnsi" w:hAnsiTheme="minorHAnsi" w:cstheme="minorHAnsi"/>
                <w:b/>
                <w:sz w:val="20"/>
                <w:szCs w:val="20"/>
              </w:rPr>
              <w:t xml:space="preserve">Submitted by </w:t>
            </w:r>
            <w:r w:rsidR="000007B5" w:rsidRPr="00F11BA5">
              <w:rPr>
                <w:rFonts w:asciiTheme="minorHAnsi" w:hAnsiTheme="minorHAnsi" w:cstheme="minorHAnsi"/>
                <w:b/>
                <w:sz w:val="20"/>
                <w:szCs w:val="20"/>
              </w:rPr>
              <w:t>Children’s Home Network, Inc. on 8/7/19</w:t>
            </w:r>
          </w:p>
          <w:p w:rsidR="002A264E" w:rsidRPr="00F11BA5" w:rsidRDefault="002A264E" w:rsidP="002A264E">
            <w:pPr>
              <w:rPr>
                <w:rFonts w:asciiTheme="minorHAnsi" w:hAnsiTheme="minorHAnsi" w:cstheme="minorHAnsi"/>
                <w:b/>
                <w:sz w:val="20"/>
                <w:szCs w:val="20"/>
              </w:rPr>
            </w:pPr>
          </w:p>
        </w:tc>
      </w:tr>
      <w:tr w:rsidR="002A264E" w:rsidRPr="00F11BA5" w:rsidTr="002A264E">
        <w:trPr>
          <w:trHeight w:val="530"/>
        </w:trPr>
        <w:tc>
          <w:tcPr>
            <w:tcW w:w="2250" w:type="dxa"/>
            <w:shd w:val="clear" w:color="auto" w:fill="C6D9F1" w:themeFill="text2" w:themeFillTint="33"/>
          </w:tcPr>
          <w:p w:rsidR="002A264E" w:rsidRPr="00F11BA5" w:rsidRDefault="002A264E" w:rsidP="002A264E">
            <w:pPr>
              <w:pStyle w:val="NormalWeb"/>
              <w:rPr>
                <w:rFonts w:asciiTheme="minorHAnsi" w:hAnsiTheme="minorHAnsi" w:cstheme="minorHAnsi"/>
                <w:sz w:val="20"/>
                <w:szCs w:val="20"/>
              </w:rPr>
            </w:pPr>
            <w:r w:rsidRPr="00F11BA5">
              <w:rPr>
                <w:rFonts w:asciiTheme="minorHAnsi" w:hAnsiTheme="minorHAnsi" w:cstheme="minorHAnsi"/>
                <w:b/>
                <w:bCs/>
                <w:sz w:val="20"/>
                <w:szCs w:val="20"/>
              </w:rPr>
              <w:t>Question 1</w:t>
            </w:r>
          </w:p>
        </w:tc>
        <w:tc>
          <w:tcPr>
            <w:tcW w:w="6930" w:type="dxa"/>
          </w:tcPr>
          <w:p w:rsidR="002A264E" w:rsidRPr="00F11BA5" w:rsidRDefault="000007B5" w:rsidP="002A264E">
            <w:pPr>
              <w:rPr>
                <w:rFonts w:asciiTheme="minorHAnsi" w:hAnsiTheme="minorHAnsi" w:cstheme="minorHAnsi"/>
                <w:sz w:val="20"/>
                <w:szCs w:val="20"/>
              </w:rPr>
            </w:pPr>
            <w:r w:rsidRPr="00F11BA5">
              <w:rPr>
                <w:rFonts w:asciiTheme="minorHAnsi" w:hAnsiTheme="minorHAnsi" w:cstheme="minorHAnsi"/>
                <w:sz w:val="20"/>
                <w:szCs w:val="20"/>
              </w:rPr>
              <w:t>What comprises a welcome basket and how will the items identified as needed be purchased?  Will EF provide funding?</w:t>
            </w:r>
          </w:p>
        </w:tc>
      </w:tr>
      <w:tr w:rsidR="002A264E" w:rsidRPr="00F11BA5" w:rsidTr="001F557E">
        <w:trPr>
          <w:trHeight w:val="377"/>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264E" w:rsidRPr="00F11BA5" w:rsidRDefault="002A264E" w:rsidP="002A264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w:t>
            </w:r>
          </w:p>
        </w:tc>
        <w:tc>
          <w:tcPr>
            <w:tcW w:w="6930" w:type="dxa"/>
            <w:tcBorders>
              <w:top w:val="single" w:sz="4" w:space="0" w:color="auto"/>
              <w:left w:val="single" w:sz="4" w:space="0" w:color="auto"/>
              <w:bottom w:val="single" w:sz="4" w:space="0" w:color="auto"/>
              <w:right w:val="single" w:sz="4" w:space="0" w:color="auto"/>
            </w:tcBorders>
          </w:tcPr>
          <w:p w:rsidR="002A264E" w:rsidRPr="00F11BA5" w:rsidRDefault="0007589A" w:rsidP="002A264E">
            <w:pPr>
              <w:pStyle w:val="NormalWeb"/>
              <w:rPr>
                <w:rFonts w:asciiTheme="minorHAnsi" w:hAnsiTheme="minorHAnsi" w:cstheme="minorHAnsi"/>
                <w:color w:val="000000"/>
                <w:sz w:val="20"/>
                <w:szCs w:val="20"/>
              </w:rPr>
            </w:pPr>
            <w:r>
              <w:rPr>
                <w:rFonts w:asciiTheme="minorHAnsi" w:hAnsiTheme="minorHAnsi" w:cstheme="minorHAnsi"/>
                <w:b/>
                <w:color w:val="000000"/>
                <w:sz w:val="20"/>
                <w:szCs w:val="20"/>
              </w:rPr>
              <w:t>These additional expenses will be discussed at contract negotiations.</w:t>
            </w:r>
          </w:p>
        </w:tc>
      </w:tr>
      <w:tr w:rsidR="002A264E" w:rsidRPr="00F11BA5" w:rsidTr="0007589A">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264E" w:rsidRPr="00F11BA5" w:rsidRDefault="002A264E" w:rsidP="002A264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2</w:t>
            </w:r>
          </w:p>
        </w:tc>
        <w:tc>
          <w:tcPr>
            <w:tcW w:w="6930" w:type="dxa"/>
            <w:tcBorders>
              <w:top w:val="single" w:sz="4" w:space="0" w:color="auto"/>
              <w:left w:val="single" w:sz="4" w:space="0" w:color="auto"/>
              <w:bottom w:val="single" w:sz="4" w:space="0" w:color="auto"/>
              <w:right w:val="single" w:sz="4" w:space="0" w:color="auto"/>
            </w:tcBorders>
          </w:tcPr>
          <w:p w:rsidR="002A264E" w:rsidRPr="00F11BA5" w:rsidRDefault="000007B5" w:rsidP="002A264E">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What are the caregiver numbers associated with the # of children identified in each placement type and county?</w:t>
            </w:r>
          </w:p>
        </w:tc>
      </w:tr>
      <w:tr w:rsidR="002A264E" w:rsidRPr="00F11BA5" w:rsidTr="001F557E">
        <w:trPr>
          <w:trHeight w:val="35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264E" w:rsidRPr="00F11BA5" w:rsidRDefault="002A264E" w:rsidP="002A264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2</w:t>
            </w:r>
          </w:p>
        </w:tc>
        <w:tc>
          <w:tcPr>
            <w:tcW w:w="6930" w:type="dxa"/>
            <w:tcBorders>
              <w:top w:val="single" w:sz="4" w:space="0" w:color="auto"/>
              <w:left w:val="single" w:sz="4" w:space="0" w:color="auto"/>
              <w:bottom w:val="single" w:sz="4" w:space="0" w:color="auto"/>
              <w:right w:val="single" w:sz="4" w:space="0" w:color="auto"/>
            </w:tcBorders>
          </w:tcPr>
          <w:p w:rsidR="002A264E" w:rsidRPr="0007589A" w:rsidRDefault="0007589A" w:rsidP="001F557E">
            <w:pPr>
              <w:pStyle w:val="NormalWeb"/>
              <w:rPr>
                <w:rFonts w:asciiTheme="minorHAnsi" w:hAnsiTheme="minorHAnsi" w:cstheme="minorHAnsi"/>
                <w:b/>
                <w:color w:val="000000"/>
                <w:sz w:val="20"/>
                <w:szCs w:val="20"/>
              </w:rPr>
            </w:pPr>
            <w:r w:rsidRPr="0007589A">
              <w:rPr>
                <w:rFonts w:asciiTheme="minorHAnsi" w:hAnsiTheme="minorHAnsi" w:cstheme="minorHAnsi"/>
                <w:b/>
                <w:color w:val="000000"/>
                <w:sz w:val="20"/>
                <w:szCs w:val="20"/>
              </w:rPr>
              <w:t xml:space="preserve">See </w:t>
            </w:r>
            <w:r w:rsidR="001F557E">
              <w:rPr>
                <w:rFonts w:asciiTheme="minorHAnsi" w:hAnsiTheme="minorHAnsi" w:cstheme="minorHAnsi"/>
                <w:b/>
                <w:color w:val="000000"/>
                <w:sz w:val="20"/>
                <w:szCs w:val="20"/>
              </w:rPr>
              <w:t>Attachment II</w:t>
            </w:r>
            <w:r w:rsidRPr="0007589A">
              <w:rPr>
                <w:rFonts w:asciiTheme="minorHAnsi" w:hAnsiTheme="minorHAnsi" w:cstheme="minorHAnsi"/>
                <w:b/>
                <w:color w:val="000000"/>
                <w:sz w:val="20"/>
                <w:szCs w:val="20"/>
              </w:rPr>
              <w:t>.</w:t>
            </w:r>
          </w:p>
        </w:tc>
      </w:tr>
      <w:tr w:rsidR="002A264E" w:rsidRPr="00F11BA5" w:rsidTr="0007589A">
        <w:trPr>
          <w:trHeight w:val="422"/>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264E" w:rsidRPr="00F11BA5" w:rsidRDefault="002A264E" w:rsidP="002A264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3</w:t>
            </w:r>
          </w:p>
        </w:tc>
        <w:tc>
          <w:tcPr>
            <w:tcW w:w="6930" w:type="dxa"/>
            <w:tcBorders>
              <w:top w:val="single" w:sz="4" w:space="0" w:color="auto"/>
              <w:left w:val="single" w:sz="4" w:space="0" w:color="auto"/>
              <w:bottom w:val="single" w:sz="4" w:space="0" w:color="auto"/>
              <w:right w:val="single" w:sz="4" w:space="0" w:color="auto"/>
            </w:tcBorders>
          </w:tcPr>
          <w:p w:rsidR="002A264E" w:rsidRPr="00F11BA5" w:rsidRDefault="000007B5" w:rsidP="002A264E">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Where does the funding for these activities and resources come from?</w:t>
            </w:r>
          </w:p>
        </w:tc>
      </w:tr>
      <w:tr w:rsidR="002A264E" w:rsidRPr="00F11BA5" w:rsidTr="0007589A">
        <w:trPr>
          <w:trHeight w:val="44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264E" w:rsidRPr="00F11BA5" w:rsidRDefault="002A264E" w:rsidP="002A264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3</w:t>
            </w:r>
          </w:p>
        </w:tc>
        <w:tc>
          <w:tcPr>
            <w:tcW w:w="6930" w:type="dxa"/>
            <w:tcBorders>
              <w:top w:val="single" w:sz="4" w:space="0" w:color="auto"/>
              <w:left w:val="single" w:sz="4" w:space="0" w:color="auto"/>
              <w:bottom w:val="single" w:sz="4" w:space="0" w:color="auto"/>
              <w:right w:val="single" w:sz="4" w:space="0" w:color="auto"/>
            </w:tcBorders>
          </w:tcPr>
          <w:p w:rsidR="002A264E" w:rsidRPr="0007589A" w:rsidRDefault="001F557E" w:rsidP="009B6F0E">
            <w:pPr>
              <w:pStyle w:val="NormalWeb"/>
              <w:rPr>
                <w:rFonts w:asciiTheme="minorHAnsi" w:hAnsiTheme="minorHAnsi" w:cstheme="minorHAnsi"/>
                <w:b/>
                <w:color w:val="000000"/>
                <w:sz w:val="20"/>
                <w:szCs w:val="20"/>
              </w:rPr>
            </w:pPr>
            <w:r>
              <w:rPr>
                <w:rFonts w:asciiTheme="minorHAnsi" w:hAnsiTheme="minorHAnsi" w:cstheme="minorHAnsi"/>
                <w:b/>
                <w:color w:val="000000"/>
                <w:sz w:val="20"/>
                <w:szCs w:val="20"/>
              </w:rPr>
              <w:t>Unfortunately, we n</w:t>
            </w:r>
            <w:r w:rsidR="002A7122" w:rsidRPr="0007589A">
              <w:rPr>
                <w:rFonts w:asciiTheme="minorHAnsi" w:hAnsiTheme="minorHAnsi" w:cstheme="minorHAnsi"/>
                <w:b/>
                <w:color w:val="000000"/>
                <w:sz w:val="20"/>
                <w:szCs w:val="20"/>
              </w:rPr>
              <w:t>eed</w:t>
            </w:r>
            <w:r>
              <w:rPr>
                <w:rFonts w:asciiTheme="minorHAnsi" w:hAnsiTheme="minorHAnsi" w:cstheme="minorHAnsi"/>
                <w:b/>
                <w:color w:val="000000"/>
                <w:sz w:val="20"/>
                <w:szCs w:val="20"/>
              </w:rPr>
              <w:t>ed</w:t>
            </w:r>
            <w:r w:rsidR="002A7122" w:rsidRPr="0007589A">
              <w:rPr>
                <w:rFonts w:asciiTheme="minorHAnsi" w:hAnsiTheme="minorHAnsi" w:cstheme="minorHAnsi"/>
                <w:b/>
                <w:color w:val="000000"/>
                <w:sz w:val="20"/>
                <w:szCs w:val="20"/>
              </w:rPr>
              <w:t xml:space="preserve"> more information</w:t>
            </w:r>
            <w:r w:rsidR="0007589A">
              <w:rPr>
                <w:rFonts w:asciiTheme="minorHAnsi" w:hAnsiTheme="minorHAnsi" w:cstheme="minorHAnsi"/>
                <w:b/>
                <w:color w:val="000000"/>
                <w:sz w:val="20"/>
                <w:szCs w:val="20"/>
              </w:rPr>
              <w:t xml:space="preserve"> to </w:t>
            </w:r>
            <w:r w:rsidR="009B6F0E">
              <w:rPr>
                <w:rFonts w:asciiTheme="minorHAnsi" w:hAnsiTheme="minorHAnsi" w:cstheme="minorHAnsi"/>
                <w:b/>
                <w:color w:val="000000"/>
                <w:sz w:val="20"/>
                <w:szCs w:val="20"/>
              </w:rPr>
              <w:t xml:space="preserve">answer </w:t>
            </w:r>
            <w:r w:rsidR="0007589A">
              <w:rPr>
                <w:rFonts w:asciiTheme="minorHAnsi" w:hAnsiTheme="minorHAnsi" w:cstheme="minorHAnsi"/>
                <w:b/>
                <w:color w:val="000000"/>
                <w:sz w:val="20"/>
                <w:szCs w:val="20"/>
              </w:rPr>
              <w:t>the question.</w:t>
            </w:r>
          </w:p>
        </w:tc>
      </w:tr>
      <w:tr w:rsidR="002A264E" w:rsidRPr="00F11BA5" w:rsidTr="002A264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264E" w:rsidRPr="00F11BA5" w:rsidRDefault="002A264E" w:rsidP="002A264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4</w:t>
            </w:r>
          </w:p>
        </w:tc>
        <w:tc>
          <w:tcPr>
            <w:tcW w:w="6930" w:type="dxa"/>
            <w:tcBorders>
              <w:top w:val="single" w:sz="4" w:space="0" w:color="auto"/>
              <w:left w:val="single" w:sz="4" w:space="0" w:color="auto"/>
              <w:bottom w:val="single" w:sz="4" w:space="0" w:color="auto"/>
              <w:right w:val="single" w:sz="4" w:space="0" w:color="auto"/>
            </w:tcBorders>
          </w:tcPr>
          <w:p w:rsidR="002A264E" w:rsidRPr="00F11BA5" w:rsidRDefault="000007B5" w:rsidP="002A264E">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How will Emotional Support program be rolled out and CM’s and partners trained on the concept in order to establish a successful framework for utilization of the services?</w:t>
            </w:r>
          </w:p>
        </w:tc>
      </w:tr>
      <w:tr w:rsidR="002A264E" w:rsidRPr="00F11BA5" w:rsidTr="002A264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264E" w:rsidRPr="00F11BA5" w:rsidRDefault="002A264E" w:rsidP="002A264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4</w:t>
            </w:r>
          </w:p>
        </w:tc>
        <w:tc>
          <w:tcPr>
            <w:tcW w:w="6930" w:type="dxa"/>
            <w:tcBorders>
              <w:top w:val="single" w:sz="4" w:space="0" w:color="auto"/>
              <w:left w:val="single" w:sz="4" w:space="0" w:color="auto"/>
              <w:bottom w:val="single" w:sz="4" w:space="0" w:color="auto"/>
              <w:right w:val="single" w:sz="4" w:space="0" w:color="auto"/>
            </w:tcBorders>
          </w:tcPr>
          <w:p w:rsidR="002A264E" w:rsidRPr="0007589A" w:rsidRDefault="002A7122" w:rsidP="002A264E">
            <w:pPr>
              <w:pStyle w:val="NormalWeb"/>
              <w:rPr>
                <w:rFonts w:asciiTheme="minorHAnsi" w:hAnsiTheme="minorHAnsi" w:cstheme="minorHAnsi"/>
                <w:b/>
                <w:color w:val="000000"/>
                <w:sz w:val="20"/>
                <w:szCs w:val="20"/>
              </w:rPr>
            </w:pPr>
            <w:r w:rsidRPr="0007589A">
              <w:rPr>
                <w:rFonts w:asciiTheme="minorHAnsi" w:hAnsiTheme="minorHAnsi" w:cstheme="minorHAnsi"/>
                <w:b/>
                <w:color w:val="000000"/>
                <w:sz w:val="20"/>
                <w:szCs w:val="20"/>
              </w:rPr>
              <w:t>It will be rolled out January</w:t>
            </w:r>
            <w:r w:rsidR="001F557E">
              <w:rPr>
                <w:rFonts w:asciiTheme="minorHAnsi" w:hAnsiTheme="minorHAnsi" w:cstheme="minorHAnsi"/>
                <w:b/>
                <w:color w:val="000000"/>
                <w:sz w:val="20"/>
                <w:szCs w:val="20"/>
              </w:rPr>
              <w:t xml:space="preserve"> 1,</w:t>
            </w:r>
            <w:r w:rsidRPr="0007589A">
              <w:rPr>
                <w:rFonts w:asciiTheme="minorHAnsi" w:hAnsiTheme="minorHAnsi" w:cstheme="minorHAnsi"/>
                <w:b/>
                <w:color w:val="000000"/>
                <w:sz w:val="20"/>
                <w:szCs w:val="20"/>
              </w:rPr>
              <w:t xml:space="preserve"> 2020 at the same time we roll out case management and caregiver support. There will be multiple meetings and planning sessions prior to implementation date.</w:t>
            </w:r>
          </w:p>
        </w:tc>
      </w:tr>
      <w:tr w:rsidR="002A264E" w:rsidRPr="00F11BA5" w:rsidTr="002A264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264E" w:rsidRPr="00F11BA5" w:rsidRDefault="002A264E" w:rsidP="002A264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5</w:t>
            </w:r>
          </w:p>
        </w:tc>
        <w:tc>
          <w:tcPr>
            <w:tcW w:w="6930" w:type="dxa"/>
            <w:tcBorders>
              <w:top w:val="single" w:sz="4" w:space="0" w:color="auto"/>
              <w:left w:val="single" w:sz="4" w:space="0" w:color="auto"/>
              <w:bottom w:val="single" w:sz="4" w:space="0" w:color="auto"/>
              <w:right w:val="single" w:sz="4" w:space="0" w:color="auto"/>
            </w:tcBorders>
          </w:tcPr>
          <w:p w:rsidR="002A264E" w:rsidRPr="00F11BA5" w:rsidRDefault="000007B5" w:rsidP="002A264E">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Clarify the needs specific to group home providers that Embrace Families believes would benefit from Emotional Support.</w:t>
            </w:r>
          </w:p>
        </w:tc>
      </w:tr>
      <w:tr w:rsidR="002A264E" w:rsidRPr="00F11BA5" w:rsidTr="002A264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A264E" w:rsidRPr="00F11BA5" w:rsidRDefault="002A264E" w:rsidP="002A264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5</w:t>
            </w:r>
          </w:p>
        </w:tc>
        <w:tc>
          <w:tcPr>
            <w:tcW w:w="6930" w:type="dxa"/>
            <w:tcBorders>
              <w:top w:val="single" w:sz="4" w:space="0" w:color="auto"/>
              <w:left w:val="single" w:sz="4" w:space="0" w:color="auto"/>
              <w:bottom w:val="single" w:sz="4" w:space="0" w:color="auto"/>
              <w:right w:val="single" w:sz="4" w:space="0" w:color="auto"/>
            </w:tcBorders>
          </w:tcPr>
          <w:p w:rsidR="002A264E" w:rsidRPr="0007589A" w:rsidRDefault="002A7122" w:rsidP="002A264E">
            <w:pPr>
              <w:pStyle w:val="NormalWeb"/>
              <w:rPr>
                <w:rFonts w:asciiTheme="minorHAnsi" w:hAnsiTheme="minorHAnsi" w:cstheme="minorHAnsi"/>
                <w:b/>
                <w:color w:val="000000"/>
                <w:sz w:val="20"/>
                <w:szCs w:val="20"/>
              </w:rPr>
            </w:pPr>
            <w:r w:rsidRPr="0007589A">
              <w:rPr>
                <w:rFonts w:asciiTheme="minorHAnsi" w:hAnsiTheme="minorHAnsi" w:cstheme="minorHAnsi"/>
                <w:b/>
                <w:color w:val="000000"/>
                <w:sz w:val="20"/>
                <w:szCs w:val="20"/>
              </w:rPr>
              <w:t>Group home providers may need minimal support. Their primary support will come from caregiver support</w:t>
            </w:r>
            <w:r w:rsidR="001F557E">
              <w:rPr>
                <w:rFonts w:asciiTheme="minorHAnsi" w:hAnsiTheme="minorHAnsi" w:cstheme="minorHAnsi"/>
                <w:b/>
                <w:color w:val="000000"/>
                <w:sz w:val="20"/>
                <w:szCs w:val="20"/>
              </w:rPr>
              <w:t xml:space="preserve"> staff</w:t>
            </w:r>
            <w:r w:rsidR="0007589A" w:rsidRPr="0007589A">
              <w:rPr>
                <w:rFonts w:asciiTheme="minorHAnsi" w:hAnsiTheme="minorHAnsi" w:cstheme="minorHAnsi"/>
                <w:b/>
                <w:color w:val="000000"/>
                <w:sz w:val="20"/>
                <w:szCs w:val="20"/>
              </w:rPr>
              <w:t>.</w:t>
            </w:r>
          </w:p>
        </w:tc>
      </w:tr>
      <w:tr w:rsidR="00B75E7E" w:rsidRPr="00F11BA5" w:rsidTr="00B75E7E">
        <w:trPr>
          <w:trHeight w:val="35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75E7E" w:rsidRPr="00F11BA5" w:rsidRDefault="00B75E7E" w:rsidP="00B75E7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6</w:t>
            </w:r>
          </w:p>
        </w:tc>
        <w:tc>
          <w:tcPr>
            <w:tcW w:w="6930" w:type="dxa"/>
            <w:tcBorders>
              <w:top w:val="single" w:sz="4" w:space="0" w:color="auto"/>
              <w:left w:val="single" w:sz="4" w:space="0" w:color="auto"/>
              <w:bottom w:val="single" w:sz="4" w:space="0" w:color="auto"/>
              <w:right w:val="single" w:sz="4" w:space="0" w:color="auto"/>
            </w:tcBorders>
          </w:tcPr>
          <w:p w:rsidR="00B75E7E" w:rsidRPr="00F11BA5" w:rsidRDefault="000007B5" w:rsidP="00B75E7E">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 xml:space="preserve">Court can be a stressor for families not accustomed to the protocol.  Support is essential to assist families early on and as needed, so they acclimate to the protocol and understand the process.  Can this be negotiated, </w:t>
            </w:r>
            <w:proofErr w:type="spellStart"/>
            <w:r w:rsidRPr="00F11BA5">
              <w:rPr>
                <w:rFonts w:asciiTheme="minorHAnsi" w:hAnsiTheme="minorHAnsi" w:cstheme="minorHAnsi"/>
                <w:color w:val="000000"/>
                <w:sz w:val="20"/>
                <w:szCs w:val="20"/>
              </w:rPr>
              <w:t>esp</w:t>
            </w:r>
            <w:proofErr w:type="spellEnd"/>
            <w:r w:rsidRPr="00F11BA5">
              <w:rPr>
                <w:rFonts w:asciiTheme="minorHAnsi" w:hAnsiTheme="minorHAnsi" w:cstheme="minorHAnsi"/>
                <w:color w:val="000000"/>
                <w:sz w:val="20"/>
                <w:szCs w:val="20"/>
              </w:rPr>
              <w:t xml:space="preserve"> based on family needs?</w:t>
            </w:r>
          </w:p>
        </w:tc>
      </w:tr>
      <w:tr w:rsidR="00B75E7E" w:rsidRPr="00F11BA5" w:rsidTr="00B75E7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75E7E" w:rsidRPr="00F11BA5" w:rsidRDefault="00B75E7E" w:rsidP="00B75E7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6</w:t>
            </w:r>
          </w:p>
        </w:tc>
        <w:tc>
          <w:tcPr>
            <w:tcW w:w="6930" w:type="dxa"/>
            <w:tcBorders>
              <w:top w:val="single" w:sz="4" w:space="0" w:color="auto"/>
              <w:left w:val="single" w:sz="4" w:space="0" w:color="auto"/>
              <w:bottom w:val="single" w:sz="4" w:space="0" w:color="auto"/>
              <w:right w:val="single" w:sz="4" w:space="0" w:color="auto"/>
            </w:tcBorders>
          </w:tcPr>
          <w:p w:rsidR="00B75E7E" w:rsidRPr="00F11BA5" w:rsidRDefault="001F557E" w:rsidP="009B6F0E">
            <w:pPr>
              <w:pStyle w:val="NormalWeb"/>
              <w:rPr>
                <w:rFonts w:asciiTheme="minorHAnsi" w:hAnsiTheme="minorHAnsi" w:cstheme="minorHAnsi"/>
                <w:color w:val="000000"/>
                <w:sz w:val="20"/>
                <w:szCs w:val="20"/>
              </w:rPr>
            </w:pPr>
            <w:r>
              <w:rPr>
                <w:rFonts w:asciiTheme="minorHAnsi" w:hAnsiTheme="minorHAnsi" w:cstheme="minorHAnsi"/>
                <w:b/>
                <w:color w:val="000000"/>
                <w:sz w:val="20"/>
                <w:szCs w:val="20"/>
              </w:rPr>
              <w:t>I</w:t>
            </w:r>
            <w:r w:rsidR="0007589A" w:rsidRPr="001F557E">
              <w:rPr>
                <w:rFonts w:asciiTheme="minorHAnsi" w:hAnsiTheme="minorHAnsi" w:cstheme="minorHAnsi"/>
                <w:b/>
                <w:color w:val="000000"/>
                <w:sz w:val="20"/>
                <w:szCs w:val="20"/>
              </w:rPr>
              <w:t>t is anticipated that the c</w:t>
            </w:r>
            <w:r w:rsidR="002A7122" w:rsidRPr="001F557E">
              <w:rPr>
                <w:rFonts w:asciiTheme="minorHAnsi" w:hAnsiTheme="minorHAnsi" w:cstheme="minorHAnsi"/>
                <w:b/>
                <w:color w:val="000000"/>
                <w:sz w:val="20"/>
                <w:szCs w:val="20"/>
              </w:rPr>
              <w:t xml:space="preserve">aregiver support manager </w:t>
            </w:r>
            <w:r w:rsidR="0007589A" w:rsidRPr="001F557E">
              <w:rPr>
                <w:rFonts w:asciiTheme="minorHAnsi" w:hAnsiTheme="minorHAnsi" w:cstheme="minorHAnsi"/>
                <w:b/>
                <w:color w:val="000000"/>
                <w:sz w:val="20"/>
                <w:szCs w:val="20"/>
              </w:rPr>
              <w:t xml:space="preserve">will attend court when the family or child needs it.  Emotional support </w:t>
            </w:r>
            <w:r w:rsidR="009B6F0E">
              <w:rPr>
                <w:rFonts w:asciiTheme="minorHAnsi" w:hAnsiTheme="minorHAnsi" w:cstheme="minorHAnsi"/>
                <w:b/>
                <w:color w:val="000000"/>
                <w:sz w:val="20"/>
                <w:szCs w:val="20"/>
              </w:rPr>
              <w:t xml:space="preserve">providers </w:t>
            </w:r>
            <w:r>
              <w:rPr>
                <w:rFonts w:asciiTheme="minorHAnsi" w:hAnsiTheme="minorHAnsi" w:cstheme="minorHAnsi"/>
                <w:b/>
                <w:color w:val="000000"/>
                <w:sz w:val="20"/>
                <w:szCs w:val="20"/>
              </w:rPr>
              <w:t>can</w:t>
            </w:r>
            <w:r w:rsidR="0007589A" w:rsidRPr="001F557E">
              <w:rPr>
                <w:rFonts w:asciiTheme="minorHAnsi" w:hAnsiTheme="minorHAnsi" w:cstheme="minorHAnsi"/>
                <w:b/>
                <w:color w:val="000000"/>
                <w:sz w:val="20"/>
                <w:szCs w:val="20"/>
              </w:rPr>
              <w:t xml:space="preserve"> provide </w:t>
            </w:r>
            <w:r>
              <w:rPr>
                <w:rFonts w:asciiTheme="minorHAnsi" w:hAnsiTheme="minorHAnsi" w:cstheme="minorHAnsi"/>
                <w:b/>
                <w:color w:val="000000"/>
                <w:sz w:val="20"/>
                <w:szCs w:val="20"/>
              </w:rPr>
              <w:t xml:space="preserve">court </w:t>
            </w:r>
            <w:r w:rsidR="0007589A" w:rsidRPr="001F557E">
              <w:rPr>
                <w:rFonts w:asciiTheme="minorHAnsi" w:hAnsiTheme="minorHAnsi" w:cstheme="minorHAnsi"/>
                <w:b/>
                <w:color w:val="000000"/>
                <w:sz w:val="20"/>
                <w:szCs w:val="20"/>
              </w:rPr>
              <w:lastRenderedPageBreak/>
              <w:t xml:space="preserve">preparation and emotional debriefing of </w:t>
            </w:r>
            <w:r w:rsidR="009B6F0E">
              <w:rPr>
                <w:rFonts w:asciiTheme="minorHAnsi" w:hAnsiTheme="minorHAnsi" w:cstheme="minorHAnsi"/>
                <w:b/>
                <w:color w:val="000000"/>
                <w:sz w:val="20"/>
                <w:szCs w:val="20"/>
              </w:rPr>
              <w:t xml:space="preserve">the </w:t>
            </w:r>
            <w:r w:rsidR="0007589A" w:rsidRPr="001F557E">
              <w:rPr>
                <w:rFonts w:asciiTheme="minorHAnsi" w:hAnsiTheme="minorHAnsi" w:cstheme="minorHAnsi"/>
                <w:b/>
                <w:color w:val="000000"/>
                <w:sz w:val="20"/>
                <w:szCs w:val="20"/>
              </w:rPr>
              <w:t>court experience</w:t>
            </w:r>
            <w:r>
              <w:rPr>
                <w:rFonts w:asciiTheme="minorHAnsi" w:hAnsiTheme="minorHAnsi" w:cstheme="minorHAnsi"/>
                <w:b/>
                <w:color w:val="000000"/>
                <w:sz w:val="20"/>
                <w:szCs w:val="20"/>
              </w:rPr>
              <w:t xml:space="preserve"> with caregiver</w:t>
            </w:r>
            <w:r w:rsidR="0007589A" w:rsidRPr="001F557E">
              <w:rPr>
                <w:rFonts w:asciiTheme="minorHAnsi" w:hAnsiTheme="minorHAnsi" w:cstheme="minorHAnsi"/>
                <w:b/>
                <w:color w:val="000000"/>
                <w:sz w:val="20"/>
                <w:szCs w:val="20"/>
              </w:rPr>
              <w:t>.</w:t>
            </w:r>
            <w:r w:rsidR="009B6F0E">
              <w:rPr>
                <w:rFonts w:asciiTheme="minorHAnsi" w:hAnsiTheme="minorHAnsi" w:cstheme="minorHAnsi"/>
                <w:b/>
                <w:color w:val="000000"/>
                <w:sz w:val="20"/>
                <w:szCs w:val="20"/>
              </w:rPr>
              <w:t xml:space="preserve">  Emotional support can also provide input to the caregiver support staff to provide to court.</w:t>
            </w:r>
          </w:p>
        </w:tc>
      </w:tr>
      <w:tr w:rsidR="00B75E7E" w:rsidRPr="00F11BA5" w:rsidTr="00B75E7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75E7E" w:rsidRPr="00F11BA5" w:rsidRDefault="00B75E7E" w:rsidP="00B75E7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lastRenderedPageBreak/>
              <w:t>Question 7</w:t>
            </w:r>
          </w:p>
        </w:tc>
        <w:tc>
          <w:tcPr>
            <w:tcW w:w="6930" w:type="dxa"/>
            <w:tcBorders>
              <w:top w:val="single" w:sz="4" w:space="0" w:color="auto"/>
              <w:left w:val="single" w:sz="4" w:space="0" w:color="auto"/>
              <w:bottom w:val="single" w:sz="4" w:space="0" w:color="auto"/>
              <w:right w:val="single" w:sz="4" w:space="0" w:color="auto"/>
            </w:tcBorders>
          </w:tcPr>
          <w:p w:rsidR="00B75E7E" w:rsidRPr="00F11BA5" w:rsidRDefault="000007B5" w:rsidP="00B75E7E">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 xml:space="preserve">How does EF and its subcontracted CMA’s define this and how will they support it to avoid conflict regarding parenting expectations/ (driver’s license, dating, </w:t>
            </w:r>
            <w:proofErr w:type="spellStart"/>
            <w:r w:rsidRPr="00F11BA5">
              <w:rPr>
                <w:rFonts w:asciiTheme="minorHAnsi" w:hAnsiTheme="minorHAnsi" w:cstheme="minorHAnsi"/>
                <w:color w:val="000000"/>
                <w:sz w:val="20"/>
                <w:szCs w:val="20"/>
              </w:rPr>
              <w:t>etc</w:t>
            </w:r>
            <w:proofErr w:type="spellEnd"/>
            <w:r w:rsidRPr="00F11BA5">
              <w:rPr>
                <w:rFonts w:asciiTheme="minorHAnsi" w:hAnsiTheme="minorHAnsi" w:cstheme="minorHAnsi"/>
                <w:color w:val="000000"/>
                <w:sz w:val="20"/>
                <w:szCs w:val="20"/>
              </w:rPr>
              <w:t>).</w:t>
            </w:r>
          </w:p>
        </w:tc>
      </w:tr>
      <w:tr w:rsidR="00B75E7E" w:rsidRPr="00F11BA5" w:rsidTr="00B75E7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75E7E" w:rsidRPr="00F11BA5" w:rsidRDefault="00B75E7E" w:rsidP="00B75E7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7</w:t>
            </w:r>
          </w:p>
        </w:tc>
        <w:tc>
          <w:tcPr>
            <w:tcW w:w="6930" w:type="dxa"/>
            <w:tcBorders>
              <w:top w:val="single" w:sz="4" w:space="0" w:color="auto"/>
              <w:left w:val="single" w:sz="4" w:space="0" w:color="auto"/>
              <w:bottom w:val="single" w:sz="4" w:space="0" w:color="auto"/>
              <w:right w:val="single" w:sz="4" w:space="0" w:color="auto"/>
            </w:tcBorders>
          </w:tcPr>
          <w:p w:rsidR="00130066" w:rsidRPr="001F557E" w:rsidRDefault="001F557E" w:rsidP="009B6F0E">
            <w:pPr>
              <w:pStyle w:val="Default"/>
              <w:rPr>
                <w:rFonts w:asciiTheme="minorHAnsi" w:hAnsiTheme="minorHAnsi" w:cstheme="minorHAnsi"/>
                <w:b/>
                <w:sz w:val="20"/>
                <w:szCs w:val="20"/>
              </w:rPr>
            </w:pPr>
            <w:r w:rsidRPr="001F557E">
              <w:rPr>
                <w:rFonts w:asciiTheme="minorHAnsi" w:hAnsiTheme="minorHAnsi" w:cstheme="minorHAnsi"/>
                <w:b/>
                <w:sz w:val="20"/>
                <w:szCs w:val="20"/>
              </w:rPr>
              <w:t xml:space="preserve">We </w:t>
            </w:r>
            <w:r w:rsidR="002A7122" w:rsidRPr="001F557E">
              <w:rPr>
                <w:rFonts w:asciiTheme="minorHAnsi" w:hAnsiTheme="minorHAnsi" w:cstheme="minorHAnsi"/>
                <w:b/>
                <w:sz w:val="20"/>
                <w:szCs w:val="20"/>
              </w:rPr>
              <w:t>assum</w:t>
            </w:r>
            <w:r w:rsidRPr="001F557E">
              <w:rPr>
                <w:rFonts w:asciiTheme="minorHAnsi" w:hAnsiTheme="minorHAnsi" w:cstheme="minorHAnsi"/>
                <w:b/>
                <w:sz w:val="20"/>
                <w:szCs w:val="20"/>
              </w:rPr>
              <w:t>e this</w:t>
            </w:r>
            <w:r w:rsidR="002A7122" w:rsidRPr="001F557E">
              <w:rPr>
                <w:rFonts w:asciiTheme="minorHAnsi" w:hAnsiTheme="minorHAnsi" w:cstheme="minorHAnsi"/>
                <w:b/>
                <w:sz w:val="20"/>
                <w:szCs w:val="20"/>
              </w:rPr>
              <w:t xml:space="preserve"> is </w:t>
            </w:r>
            <w:r w:rsidRPr="001F557E">
              <w:rPr>
                <w:rFonts w:asciiTheme="minorHAnsi" w:hAnsiTheme="minorHAnsi" w:cstheme="minorHAnsi"/>
                <w:b/>
                <w:sz w:val="20"/>
                <w:szCs w:val="20"/>
              </w:rPr>
              <w:t>a</w:t>
            </w:r>
            <w:r w:rsidR="002A7122" w:rsidRPr="001F557E">
              <w:rPr>
                <w:rFonts w:asciiTheme="minorHAnsi" w:hAnsiTheme="minorHAnsi" w:cstheme="minorHAnsi"/>
                <w:b/>
                <w:sz w:val="20"/>
                <w:szCs w:val="20"/>
              </w:rPr>
              <w:t xml:space="preserve"> prudent parenting question. We can’t avoid all conflict</w:t>
            </w:r>
            <w:r w:rsidRPr="001F557E">
              <w:rPr>
                <w:rFonts w:asciiTheme="minorHAnsi" w:hAnsiTheme="minorHAnsi" w:cstheme="minorHAnsi"/>
                <w:b/>
                <w:sz w:val="20"/>
                <w:szCs w:val="20"/>
              </w:rPr>
              <w:t>,</w:t>
            </w:r>
            <w:r w:rsidR="002A7122" w:rsidRPr="001F557E">
              <w:rPr>
                <w:rFonts w:asciiTheme="minorHAnsi" w:hAnsiTheme="minorHAnsi" w:cstheme="minorHAnsi"/>
                <w:b/>
                <w:sz w:val="20"/>
                <w:szCs w:val="20"/>
              </w:rPr>
              <w:t xml:space="preserve"> however we are expecting that caregiver support and emotional support providers will work together collaboratively through those decisions and if </w:t>
            </w:r>
            <w:r w:rsidRPr="001F557E">
              <w:rPr>
                <w:rFonts w:asciiTheme="minorHAnsi" w:hAnsiTheme="minorHAnsi" w:cstheme="minorHAnsi"/>
                <w:b/>
                <w:sz w:val="20"/>
                <w:szCs w:val="20"/>
              </w:rPr>
              <w:t xml:space="preserve">needed, </w:t>
            </w:r>
            <w:r w:rsidR="002A7122" w:rsidRPr="001F557E">
              <w:rPr>
                <w:rFonts w:asciiTheme="minorHAnsi" w:hAnsiTheme="minorHAnsi" w:cstheme="minorHAnsi"/>
                <w:b/>
                <w:sz w:val="20"/>
                <w:szCs w:val="20"/>
              </w:rPr>
              <w:t>E</w:t>
            </w:r>
            <w:r w:rsidR="00E00D76" w:rsidRPr="001F557E">
              <w:rPr>
                <w:rFonts w:asciiTheme="minorHAnsi" w:hAnsiTheme="minorHAnsi" w:cstheme="minorHAnsi"/>
                <w:b/>
                <w:sz w:val="20"/>
                <w:szCs w:val="20"/>
              </w:rPr>
              <w:t>mbrace Families</w:t>
            </w:r>
            <w:r w:rsidR="002A7122" w:rsidRPr="001F557E">
              <w:rPr>
                <w:rFonts w:asciiTheme="minorHAnsi" w:hAnsiTheme="minorHAnsi" w:cstheme="minorHAnsi"/>
                <w:b/>
                <w:sz w:val="20"/>
                <w:szCs w:val="20"/>
              </w:rPr>
              <w:t xml:space="preserve"> </w:t>
            </w:r>
            <w:r w:rsidR="009B6F0E">
              <w:rPr>
                <w:rFonts w:asciiTheme="minorHAnsi" w:hAnsiTheme="minorHAnsi" w:cstheme="minorHAnsi"/>
                <w:b/>
                <w:sz w:val="20"/>
                <w:szCs w:val="20"/>
              </w:rPr>
              <w:t xml:space="preserve">can </w:t>
            </w:r>
            <w:r w:rsidRPr="001F557E">
              <w:rPr>
                <w:rFonts w:asciiTheme="minorHAnsi" w:hAnsiTheme="minorHAnsi" w:cstheme="minorHAnsi"/>
                <w:b/>
                <w:sz w:val="20"/>
                <w:szCs w:val="20"/>
              </w:rPr>
              <w:t xml:space="preserve">help </w:t>
            </w:r>
            <w:r w:rsidR="002A7122" w:rsidRPr="001F557E">
              <w:rPr>
                <w:rFonts w:asciiTheme="minorHAnsi" w:hAnsiTheme="minorHAnsi" w:cstheme="minorHAnsi"/>
                <w:b/>
                <w:sz w:val="20"/>
                <w:szCs w:val="20"/>
              </w:rPr>
              <w:t>mediate.</w:t>
            </w:r>
          </w:p>
        </w:tc>
      </w:tr>
      <w:tr w:rsidR="00B75E7E" w:rsidRPr="00F11BA5" w:rsidTr="00B75E7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75E7E" w:rsidRPr="00F11BA5" w:rsidRDefault="00B75E7E" w:rsidP="00B75E7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8</w:t>
            </w:r>
          </w:p>
        </w:tc>
        <w:tc>
          <w:tcPr>
            <w:tcW w:w="6930" w:type="dxa"/>
            <w:tcBorders>
              <w:top w:val="single" w:sz="4" w:space="0" w:color="auto"/>
              <w:left w:val="single" w:sz="4" w:space="0" w:color="auto"/>
              <w:bottom w:val="single" w:sz="4" w:space="0" w:color="auto"/>
              <w:right w:val="single" w:sz="4" w:space="0" w:color="auto"/>
            </w:tcBorders>
          </w:tcPr>
          <w:p w:rsidR="000007B5" w:rsidRPr="00F11BA5" w:rsidRDefault="000007B5" w:rsidP="000007B5">
            <w:pPr>
              <w:rPr>
                <w:rFonts w:asciiTheme="minorHAnsi" w:hAnsiTheme="minorHAnsi" w:cstheme="minorHAnsi"/>
                <w:sz w:val="20"/>
                <w:szCs w:val="20"/>
              </w:rPr>
            </w:pPr>
            <w:r w:rsidRPr="00F11BA5">
              <w:rPr>
                <w:rFonts w:asciiTheme="minorHAnsi" w:hAnsiTheme="minorHAnsi" w:cstheme="minorHAnsi"/>
                <w:sz w:val="20"/>
                <w:szCs w:val="20"/>
              </w:rPr>
              <w:t xml:space="preserve">Please clarify- </w:t>
            </w:r>
            <w:r w:rsidR="001F557E" w:rsidRPr="00F11BA5">
              <w:rPr>
                <w:rFonts w:asciiTheme="minorHAnsi" w:hAnsiTheme="minorHAnsi" w:cstheme="minorHAnsi"/>
                <w:sz w:val="20"/>
                <w:szCs w:val="20"/>
              </w:rPr>
              <w:t>Description in</w:t>
            </w:r>
            <w:r w:rsidRPr="00F11BA5">
              <w:rPr>
                <w:rFonts w:asciiTheme="minorHAnsi" w:hAnsiTheme="minorHAnsi" w:cstheme="minorHAnsi"/>
                <w:sz w:val="20"/>
                <w:szCs w:val="20"/>
              </w:rPr>
              <w:t xml:space="preserve"> the RFP. </w:t>
            </w:r>
          </w:p>
          <w:p w:rsidR="000007B5" w:rsidRPr="00F11BA5" w:rsidRDefault="000007B5" w:rsidP="000007B5">
            <w:pPr>
              <w:rPr>
                <w:rFonts w:asciiTheme="minorHAnsi" w:hAnsiTheme="minorHAnsi" w:cstheme="minorHAnsi"/>
                <w:sz w:val="20"/>
                <w:szCs w:val="20"/>
              </w:rPr>
            </w:pPr>
            <w:r w:rsidRPr="00F11BA5">
              <w:rPr>
                <w:rFonts w:asciiTheme="minorHAnsi" w:hAnsiTheme="minorHAnsi" w:cstheme="minorHAnsi"/>
                <w:sz w:val="20"/>
                <w:szCs w:val="20"/>
              </w:rPr>
              <w:t>On page 5 it states “Emotional Support Providers will be reimbursed at an estimated rate of $100-$120 per enrolled caregiver home per month”</w:t>
            </w:r>
          </w:p>
          <w:p w:rsidR="000007B5" w:rsidRPr="00F11BA5" w:rsidRDefault="000007B5" w:rsidP="000007B5">
            <w:pPr>
              <w:rPr>
                <w:rFonts w:asciiTheme="minorHAnsi" w:hAnsiTheme="minorHAnsi" w:cstheme="minorHAnsi"/>
                <w:sz w:val="20"/>
                <w:szCs w:val="20"/>
              </w:rPr>
            </w:pPr>
            <w:r w:rsidRPr="00F11BA5">
              <w:rPr>
                <w:rFonts w:asciiTheme="minorHAnsi" w:hAnsiTheme="minorHAnsi" w:cstheme="minorHAnsi"/>
                <w:sz w:val="20"/>
                <w:szCs w:val="20"/>
              </w:rPr>
              <w:t xml:space="preserve">On page 7, F. Response Contents- it states “based on per member per month reimbursement rate” </w:t>
            </w:r>
          </w:p>
          <w:p w:rsidR="000007B5" w:rsidRPr="00F11BA5" w:rsidRDefault="000007B5" w:rsidP="000007B5">
            <w:pPr>
              <w:rPr>
                <w:rFonts w:asciiTheme="minorHAnsi" w:hAnsiTheme="minorHAnsi" w:cstheme="minorHAnsi"/>
                <w:sz w:val="20"/>
                <w:szCs w:val="20"/>
              </w:rPr>
            </w:pPr>
            <w:r w:rsidRPr="00F11BA5">
              <w:rPr>
                <w:rFonts w:asciiTheme="minorHAnsi" w:hAnsiTheme="minorHAnsi" w:cstheme="minorHAnsi"/>
                <w:sz w:val="20"/>
                <w:szCs w:val="20"/>
              </w:rPr>
              <w:t>The boxed table on page 5 describes the number of children per county and place of setting, not homes of caregivers.</w:t>
            </w:r>
          </w:p>
          <w:p w:rsidR="00B75E7E" w:rsidRPr="00F11BA5" w:rsidRDefault="000007B5" w:rsidP="000007B5">
            <w:pPr>
              <w:rPr>
                <w:rFonts w:asciiTheme="minorHAnsi" w:hAnsiTheme="minorHAnsi" w:cstheme="minorHAnsi"/>
                <w:sz w:val="20"/>
                <w:szCs w:val="20"/>
              </w:rPr>
            </w:pPr>
            <w:r w:rsidRPr="00F11BA5">
              <w:rPr>
                <w:rFonts w:asciiTheme="minorHAnsi" w:hAnsiTheme="minorHAnsi" w:cstheme="minorHAnsi"/>
                <w:sz w:val="20"/>
                <w:szCs w:val="20"/>
              </w:rPr>
              <w:t>Is Embrace Families intending to reimburse per child, per month or by caregiver home? This is confusing to the reader.</w:t>
            </w:r>
          </w:p>
        </w:tc>
      </w:tr>
      <w:tr w:rsidR="00B75E7E" w:rsidRPr="00F11BA5" w:rsidTr="001F557E">
        <w:trPr>
          <w:trHeight w:val="395"/>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75E7E" w:rsidRPr="00F11BA5" w:rsidRDefault="00B75E7E" w:rsidP="00B75E7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8</w:t>
            </w:r>
          </w:p>
        </w:tc>
        <w:tc>
          <w:tcPr>
            <w:tcW w:w="6930" w:type="dxa"/>
            <w:tcBorders>
              <w:top w:val="single" w:sz="4" w:space="0" w:color="auto"/>
              <w:left w:val="single" w:sz="4" w:space="0" w:color="auto"/>
              <w:bottom w:val="single" w:sz="4" w:space="0" w:color="auto"/>
              <w:right w:val="single" w:sz="4" w:space="0" w:color="auto"/>
            </w:tcBorders>
          </w:tcPr>
          <w:p w:rsidR="00B75E7E" w:rsidRPr="00F11BA5" w:rsidRDefault="00E00D76" w:rsidP="00B75E7E">
            <w:pPr>
              <w:pStyle w:val="NormalWeb"/>
              <w:rPr>
                <w:rFonts w:asciiTheme="minorHAnsi" w:hAnsiTheme="minorHAnsi" w:cstheme="minorHAnsi"/>
                <w:b/>
                <w:color w:val="000000"/>
                <w:sz w:val="20"/>
                <w:szCs w:val="20"/>
              </w:rPr>
            </w:pPr>
            <w:r>
              <w:rPr>
                <w:rFonts w:asciiTheme="minorHAnsi" w:hAnsiTheme="minorHAnsi" w:cstheme="minorHAnsi"/>
                <w:b/>
                <w:color w:val="000000"/>
                <w:sz w:val="20"/>
                <w:szCs w:val="20"/>
              </w:rPr>
              <w:t>Per caregiver home per month.</w:t>
            </w:r>
          </w:p>
        </w:tc>
      </w:tr>
      <w:tr w:rsidR="000007B5" w:rsidRPr="00F11BA5" w:rsidTr="00B75E7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07B5" w:rsidRPr="00F11BA5" w:rsidRDefault="000007B5" w:rsidP="00B75E7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9</w:t>
            </w:r>
          </w:p>
        </w:tc>
        <w:tc>
          <w:tcPr>
            <w:tcW w:w="6930" w:type="dxa"/>
            <w:tcBorders>
              <w:top w:val="single" w:sz="4" w:space="0" w:color="auto"/>
              <w:left w:val="single" w:sz="4" w:space="0" w:color="auto"/>
              <w:bottom w:val="single" w:sz="4" w:space="0" w:color="auto"/>
              <w:right w:val="single" w:sz="4" w:space="0" w:color="auto"/>
            </w:tcBorders>
          </w:tcPr>
          <w:p w:rsidR="000007B5" w:rsidRPr="00F11BA5" w:rsidRDefault="000007B5" w:rsidP="00B75E7E">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Please describe what the budgeting process will look like?  Is the $100-120 fee all inclusive?</w:t>
            </w:r>
          </w:p>
        </w:tc>
      </w:tr>
      <w:tr w:rsidR="000007B5" w:rsidRPr="00F11BA5" w:rsidTr="00B75E7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07B5" w:rsidRPr="00F11BA5" w:rsidRDefault="000007B5" w:rsidP="000007B5">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9</w:t>
            </w:r>
          </w:p>
        </w:tc>
        <w:tc>
          <w:tcPr>
            <w:tcW w:w="6930" w:type="dxa"/>
            <w:tcBorders>
              <w:top w:val="single" w:sz="4" w:space="0" w:color="auto"/>
              <w:left w:val="single" w:sz="4" w:space="0" w:color="auto"/>
              <w:bottom w:val="single" w:sz="4" w:space="0" w:color="auto"/>
              <w:right w:val="single" w:sz="4" w:space="0" w:color="auto"/>
            </w:tcBorders>
          </w:tcPr>
          <w:p w:rsidR="000007B5" w:rsidRPr="00F11BA5" w:rsidRDefault="001F557E" w:rsidP="004864AD">
            <w:pPr>
              <w:pStyle w:val="NormalWeb"/>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The </w:t>
            </w:r>
            <w:r w:rsidR="004864AD">
              <w:rPr>
                <w:rFonts w:asciiTheme="minorHAnsi" w:hAnsiTheme="minorHAnsi" w:cstheme="minorHAnsi"/>
                <w:b/>
                <w:color w:val="000000"/>
                <w:sz w:val="20"/>
                <w:szCs w:val="20"/>
              </w:rPr>
              <w:t xml:space="preserve">RFP </w:t>
            </w:r>
            <w:r>
              <w:rPr>
                <w:rFonts w:asciiTheme="minorHAnsi" w:hAnsiTheme="minorHAnsi" w:cstheme="minorHAnsi"/>
                <w:b/>
                <w:color w:val="000000"/>
                <w:sz w:val="20"/>
                <w:szCs w:val="20"/>
              </w:rPr>
              <w:t>budget submitted will be reviewed and evaluated</w:t>
            </w:r>
            <w:r w:rsidR="004864AD">
              <w:rPr>
                <w:rFonts w:asciiTheme="minorHAnsi" w:hAnsiTheme="minorHAnsi" w:cstheme="minorHAnsi"/>
                <w:b/>
                <w:color w:val="000000"/>
                <w:sz w:val="20"/>
                <w:szCs w:val="20"/>
              </w:rPr>
              <w:t>.  A final contract budget will be developed and approved by Embrace Families CBC</w:t>
            </w:r>
            <w:r w:rsidR="009B6F0E">
              <w:rPr>
                <w:rFonts w:asciiTheme="minorHAnsi" w:hAnsiTheme="minorHAnsi" w:cstheme="minorHAnsi"/>
                <w:b/>
                <w:color w:val="000000"/>
                <w:sz w:val="20"/>
                <w:szCs w:val="20"/>
              </w:rPr>
              <w:t xml:space="preserve"> prior to contract execution</w:t>
            </w:r>
            <w:r w:rsidR="004864AD">
              <w:rPr>
                <w:rFonts w:asciiTheme="minorHAnsi" w:hAnsiTheme="minorHAnsi" w:cstheme="minorHAnsi"/>
                <w:b/>
                <w:color w:val="000000"/>
                <w:sz w:val="20"/>
                <w:szCs w:val="20"/>
              </w:rPr>
              <w:t xml:space="preserve">.  </w:t>
            </w:r>
            <w:r w:rsidR="00E00D76">
              <w:rPr>
                <w:rFonts w:asciiTheme="minorHAnsi" w:hAnsiTheme="minorHAnsi" w:cstheme="minorHAnsi"/>
                <w:b/>
                <w:color w:val="000000"/>
                <w:sz w:val="20"/>
                <w:szCs w:val="20"/>
              </w:rPr>
              <w:t>Y</w:t>
            </w:r>
            <w:r w:rsidR="002A7122" w:rsidRPr="00F11BA5">
              <w:rPr>
                <w:rFonts w:asciiTheme="minorHAnsi" w:hAnsiTheme="minorHAnsi" w:cstheme="minorHAnsi"/>
                <w:b/>
                <w:color w:val="000000"/>
                <w:sz w:val="20"/>
                <w:szCs w:val="20"/>
              </w:rPr>
              <w:t>es</w:t>
            </w:r>
            <w:r w:rsidR="004864AD">
              <w:rPr>
                <w:rFonts w:asciiTheme="minorHAnsi" w:hAnsiTheme="minorHAnsi" w:cstheme="minorHAnsi"/>
                <w:b/>
                <w:color w:val="000000"/>
                <w:sz w:val="20"/>
                <w:szCs w:val="20"/>
              </w:rPr>
              <w:t>, the fee is all inclusive.</w:t>
            </w:r>
          </w:p>
        </w:tc>
      </w:tr>
      <w:tr w:rsidR="000007B5" w:rsidRPr="00F11BA5" w:rsidTr="00B75E7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07B5" w:rsidRPr="00F11BA5" w:rsidRDefault="000007B5" w:rsidP="00B75E7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10</w:t>
            </w:r>
          </w:p>
        </w:tc>
        <w:tc>
          <w:tcPr>
            <w:tcW w:w="6930" w:type="dxa"/>
            <w:tcBorders>
              <w:top w:val="single" w:sz="4" w:space="0" w:color="auto"/>
              <w:left w:val="single" w:sz="4" w:space="0" w:color="auto"/>
              <w:bottom w:val="single" w:sz="4" w:space="0" w:color="auto"/>
              <w:right w:val="single" w:sz="4" w:space="0" w:color="auto"/>
            </w:tcBorders>
          </w:tcPr>
          <w:p w:rsidR="000007B5" w:rsidRPr="00F11BA5" w:rsidRDefault="000007B5" w:rsidP="00B75E7E">
            <w:pPr>
              <w:pStyle w:val="NormalWeb"/>
              <w:rPr>
                <w:rFonts w:asciiTheme="minorHAnsi" w:hAnsiTheme="minorHAnsi" w:cstheme="minorHAnsi"/>
                <w:b/>
                <w:color w:val="000000"/>
                <w:sz w:val="20"/>
                <w:szCs w:val="20"/>
              </w:rPr>
            </w:pPr>
            <w:r w:rsidRPr="00F11BA5">
              <w:rPr>
                <w:rFonts w:asciiTheme="minorHAnsi" w:hAnsiTheme="minorHAnsi" w:cstheme="minorHAnsi"/>
                <w:color w:val="000000"/>
                <w:sz w:val="20"/>
                <w:szCs w:val="20"/>
              </w:rPr>
              <w:t xml:space="preserve">If a provider has an existing caregiver support program and subcontract with Embrace Families to provide these services, will the provider need to bid on this RFP to establish a new contract under </w:t>
            </w:r>
            <w:r w:rsidR="00E00D76" w:rsidRPr="00F11BA5">
              <w:rPr>
                <w:rFonts w:asciiTheme="minorHAnsi" w:hAnsiTheme="minorHAnsi" w:cstheme="minorHAnsi"/>
                <w:color w:val="000000"/>
                <w:sz w:val="20"/>
                <w:szCs w:val="20"/>
              </w:rPr>
              <w:t>the new</w:t>
            </w:r>
            <w:r w:rsidRPr="00F11BA5">
              <w:rPr>
                <w:rFonts w:asciiTheme="minorHAnsi" w:hAnsiTheme="minorHAnsi" w:cstheme="minorHAnsi"/>
                <w:color w:val="000000"/>
                <w:sz w:val="20"/>
                <w:szCs w:val="20"/>
              </w:rPr>
              <w:t xml:space="preserve"> support for caregivers model in order to maintain their current contracted services?</w:t>
            </w:r>
          </w:p>
        </w:tc>
      </w:tr>
      <w:tr w:rsidR="000007B5" w:rsidRPr="00F11BA5" w:rsidTr="004864AD">
        <w:trPr>
          <w:trHeight w:val="422"/>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07B5" w:rsidRPr="00F11BA5" w:rsidRDefault="000007B5" w:rsidP="00B75E7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10</w:t>
            </w:r>
          </w:p>
        </w:tc>
        <w:tc>
          <w:tcPr>
            <w:tcW w:w="6930" w:type="dxa"/>
            <w:tcBorders>
              <w:top w:val="single" w:sz="4" w:space="0" w:color="auto"/>
              <w:left w:val="single" w:sz="4" w:space="0" w:color="auto"/>
              <w:bottom w:val="single" w:sz="4" w:space="0" w:color="auto"/>
              <w:right w:val="single" w:sz="4" w:space="0" w:color="auto"/>
            </w:tcBorders>
          </w:tcPr>
          <w:p w:rsidR="000007B5" w:rsidRPr="00E00D76" w:rsidRDefault="00E00D76" w:rsidP="00B75E7E">
            <w:pPr>
              <w:pStyle w:val="NormalWeb"/>
              <w:rPr>
                <w:rFonts w:asciiTheme="minorHAnsi" w:hAnsiTheme="minorHAnsi" w:cstheme="minorHAnsi"/>
                <w:b/>
                <w:color w:val="000000"/>
                <w:sz w:val="20"/>
                <w:szCs w:val="20"/>
              </w:rPr>
            </w:pPr>
            <w:r w:rsidRPr="00E00D76">
              <w:rPr>
                <w:rFonts w:asciiTheme="minorHAnsi" w:hAnsiTheme="minorHAnsi" w:cstheme="minorHAnsi"/>
                <w:b/>
                <w:color w:val="000000"/>
                <w:sz w:val="20"/>
                <w:szCs w:val="20"/>
              </w:rPr>
              <w:t>Yes</w:t>
            </w:r>
          </w:p>
        </w:tc>
      </w:tr>
      <w:tr w:rsidR="000007B5" w:rsidRPr="00F11BA5" w:rsidTr="00B75E7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07B5" w:rsidRPr="00F11BA5" w:rsidRDefault="000007B5" w:rsidP="00B75E7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11</w:t>
            </w:r>
          </w:p>
        </w:tc>
        <w:tc>
          <w:tcPr>
            <w:tcW w:w="6930" w:type="dxa"/>
            <w:tcBorders>
              <w:top w:val="single" w:sz="4" w:space="0" w:color="auto"/>
              <w:left w:val="single" w:sz="4" w:space="0" w:color="auto"/>
              <w:bottom w:val="single" w:sz="4" w:space="0" w:color="auto"/>
              <w:right w:val="single" w:sz="4" w:space="0" w:color="auto"/>
            </w:tcBorders>
          </w:tcPr>
          <w:p w:rsidR="000007B5" w:rsidRPr="00F11BA5" w:rsidRDefault="000007B5" w:rsidP="00B75E7E">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Does Level 1 and Level 2 Licensing activities (non-regulatory) fall within caregiver support?</w:t>
            </w:r>
          </w:p>
        </w:tc>
      </w:tr>
      <w:tr w:rsidR="000007B5" w:rsidRPr="00F11BA5" w:rsidTr="004864AD">
        <w:trPr>
          <w:trHeight w:val="44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07B5" w:rsidRPr="00F11BA5" w:rsidRDefault="000007B5" w:rsidP="00B75E7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11</w:t>
            </w:r>
          </w:p>
        </w:tc>
        <w:tc>
          <w:tcPr>
            <w:tcW w:w="6930" w:type="dxa"/>
            <w:tcBorders>
              <w:top w:val="single" w:sz="4" w:space="0" w:color="auto"/>
              <w:left w:val="single" w:sz="4" w:space="0" w:color="auto"/>
              <w:bottom w:val="single" w:sz="4" w:space="0" w:color="auto"/>
              <w:right w:val="single" w:sz="4" w:space="0" w:color="auto"/>
            </w:tcBorders>
          </w:tcPr>
          <w:p w:rsidR="000007B5" w:rsidRPr="004864AD" w:rsidRDefault="00E00D76" w:rsidP="00B75E7E">
            <w:pPr>
              <w:pStyle w:val="NormalWeb"/>
              <w:rPr>
                <w:rFonts w:asciiTheme="minorHAnsi" w:hAnsiTheme="minorHAnsi" w:cstheme="minorHAnsi"/>
                <w:b/>
                <w:color w:val="000000"/>
                <w:sz w:val="20"/>
                <w:szCs w:val="20"/>
              </w:rPr>
            </w:pPr>
            <w:r w:rsidRPr="004864AD">
              <w:rPr>
                <w:rFonts w:asciiTheme="minorHAnsi" w:hAnsiTheme="minorHAnsi" w:cstheme="minorHAnsi"/>
                <w:b/>
                <w:color w:val="000000"/>
                <w:sz w:val="20"/>
                <w:szCs w:val="20"/>
              </w:rPr>
              <w:t>Ye</w:t>
            </w:r>
            <w:r w:rsidR="009B6F0E">
              <w:rPr>
                <w:rFonts w:asciiTheme="minorHAnsi" w:hAnsiTheme="minorHAnsi" w:cstheme="minorHAnsi"/>
                <w:b/>
                <w:color w:val="000000"/>
                <w:sz w:val="20"/>
                <w:szCs w:val="20"/>
              </w:rPr>
              <w:t>s, but this is not part of the Emotional S</w:t>
            </w:r>
            <w:r w:rsidRPr="004864AD">
              <w:rPr>
                <w:rFonts w:asciiTheme="minorHAnsi" w:hAnsiTheme="minorHAnsi" w:cstheme="minorHAnsi"/>
                <w:b/>
                <w:color w:val="000000"/>
                <w:sz w:val="20"/>
                <w:szCs w:val="20"/>
              </w:rPr>
              <w:t>upport RFP</w:t>
            </w:r>
            <w:r w:rsidR="001770D8" w:rsidRPr="004864AD">
              <w:rPr>
                <w:rFonts w:asciiTheme="minorHAnsi" w:hAnsiTheme="minorHAnsi" w:cstheme="minorHAnsi"/>
                <w:b/>
                <w:color w:val="000000"/>
                <w:sz w:val="20"/>
                <w:szCs w:val="20"/>
              </w:rPr>
              <w:t>.</w:t>
            </w:r>
          </w:p>
        </w:tc>
      </w:tr>
      <w:tr w:rsidR="000007B5" w:rsidRPr="00F11BA5" w:rsidTr="004864AD">
        <w:trPr>
          <w:trHeight w:val="44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07B5" w:rsidRPr="00F11BA5" w:rsidRDefault="000007B5" w:rsidP="00B75E7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Question 12</w:t>
            </w:r>
          </w:p>
        </w:tc>
        <w:tc>
          <w:tcPr>
            <w:tcW w:w="6930" w:type="dxa"/>
            <w:tcBorders>
              <w:top w:val="single" w:sz="4" w:space="0" w:color="auto"/>
              <w:left w:val="single" w:sz="4" w:space="0" w:color="auto"/>
              <w:bottom w:val="single" w:sz="4" w:space="0" w:color="auto"/>
              <w:right w:val="single" w:sz="4" w:space="0" w:color="auto"/>
            </w:tcBorders>
          </w:tcPr>
          <w:p w:rsidR="000007B5" w:rsidRPr="00F11BA5" w:rsidRDefault="000007B5" w:rsidP="00B75E7E">
            <w:pPr>
              <w:pStyle w:val="NormalWeb"/>
              <w:rPr>
                <w:rFonts w:asciiTheme="minorHAnsi" w:hAnsiTheme="minorHAnsi" w:cstheme="minorHAnsi"/>
                <w:color w:val="000000"/>
                <w:sz w:val="20"/>
                <w:szCs w:val="20"/>
              </w:rPr>
            </w:pPr>
            <w:r w:rsidRPr="00F11BA5">
              <w:rPr>
                <w:rFonts w:asciiTheme="minorHAnsi" w:hAnsiTheme="minorHAnsi" w:cstheme="minorHAnsi"/>
                <w:color w:val="000000"/>
                <w:sz w:val="20"/>
                <w:szCs w:val="20"/>
              </w:rPr>
              <w:t>What is Embrace Families expectation for transportation assistance?</w:t>
            </w:r>
          </w:p>
        </w:tc>
      </w:tr>
      <w:tr w:rsidR="000007B5" w:rsidRPr="00F11BA5" w:rsidTr="00B75E7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07B5" w:rsidRPr="00F11BA5" w:rsidRDefault="000007B5" w:rsidP="00B75E7E">
            <w:pPr>
              <w:pStyle w:val="NormalWeb"/>
              <w:rPr>
                <w:rFonts w:asciiTheme="minorHAnsi" w:hAnsiTheme="minorHAnsi" w:cstheme="minorHAnsi"/>
                <w:b/>
                <w:bCs/>
                <w:sz w:val="20"/>
                <w:szCs w:val="20"/>
              </w:rPr>
            </w:pPr>
            <w:r w:rsidRPr="00F11BA5">
              <w:rPr>
                <w:rFonts w:asciiTheme="minorHAnsi" w:hAnsiTheme="minorHAnsi" w:cstheme="minorHAnsi"/>
                <w:b/>
                <w:bCs/>
                <w:sz w:val="20"/>
                <w:szCs w:val="20"/>
              </w:rPr>
              <w:t>Answer 12</w:t>
            </w:r>
          </w:p>
        </w:tc>
        <w:tc>
          <w:tcPr>
            <w:tcW w:w="6930" w:type="dxa"/>
            <w:tcBorders>
              <w:top w:val="single" w:sz="4" w:space="0" w:color="auto"/>
              <w:left w:val="single" w:sz="4" w:space="0" w:color="auto"/>
              <w:bottom w:val="single" w:sz="4" w:space="0" w:color="auto"/>
              <w:right w:val="single" w:sz="4" w:space="0" w:color="auto"/>
            </w:tcBorders>
          </w:tcPr>
          <w:p w:rsidR="000007B5" w:rsidRPr="00F11BA5" w:rsidRDefault="004864AD" w:rsidP="001770D8">
            <w:pPr>
              <w:pStyle w:val="NormalWeb"/>
              <w:rPr>
                <w:rFonts w:asciiTheme="minorHAnsi" w:hAnsiTheme="minorHAnsi" w:cstheme="minorHAnsi"/>
                <w:b/>
                <w:color w:val="000000"/>
                <w:sz w:val="20"/>
                <w:szCs w:val="20"/>
              </w:rPr>
            </w:pPr>
            <w:r w:rsidRPr="00F11BA5">
              <w:rPr>
                <w:rFonts w:asciiTheme="minorHAnsi" w:hAnsiTheme="minorHAnsi" w:cstheme="minorHAnsi"/>
                <w:b/>
                <w:color w:val="000000"/>
                <w:sz w:val="20"/>
                <w:szCs w:val="20"/>
              </w:rPr>
              <w:t>It depends on the needs of the family</w:t>
            </w:r>
            <w:r>
              <w:rPr>
                <w:rFonts w:asciiTheme="minorHAnsi" w:hAnsiTheme="minorHAnsi" w:cstheme="minorHAnsi"/>
                <w:b/>
                <w:color w:val="000000"/>
                <w:sz w:val="20"/>
                <w:szCs w:val="20"/>
              </w:rPr>
              <w:t>,</w:t>
            </w:r>
            <w:r w:rsidRPr="00F11BA5">
              <w:rPr>
                <w:rFonts w:asciiTheme="minorHAnsi" w:hAnsiTheme="minorHAnsi" w:cstheme="minorHAnsi"/>
                <w:b/>
                <w:color w:val="000000"/>
                <w:sz w:val="20"/>
                <w:szCs w:val="20"/>
              </w:rPr>
              <w:t xml:space="preserve"> however needs should be coordinated with caregiver support</w:t>
            </w:r>
            <w:r>
              <w:rPr>
                <w:rFonts w:asciiTheme="minorHAnsi" w:hAnsiTheme="minorHAnsi" w:cstheme="minorHAnsi"/>
                <w:b/>
                <w:color w:val="000000"/>
                <w:sz w:val="20"/>
                <w:szCs w:val="20"/>
              </w:rPr>
              <w:t xml:space="preserve"> staff</w:t>
            </w:r>
            <w:r w:rsidRPr="00F11BA5">
              <w:rPr>
                <w:rFonts w:asciiTheme="minorHAnsi" w:hAnsiTheme="minorHAnsi" w:cstheme="minorHAnsi"/>
                <w:b/>
                <w:color w:val="000000"/>
                <w:sz w:val="20"/>
                <w:szCs w:val="20"/>
              </w:rPr>
              <w:t>. We don’t expect emotional support to do a significant amount of transportation</w:t>
            </w:r>
            <w:r>
              <w:rPr>
                <w:rFonts w:asciiTheme="minorHAnsi" w:hAnsiTheme="minorHAnsi" w:cstheme="minorHAnsi"/>
                <w:b/>
                <w:color w:val="000000"/>
                <w:sz w:val="20"/>
                <w:szCs w:val="20"/>
              </w:rPr>
              <w:t xml:space="preserve"> – just pitch in when there is a need</w:t>
            </w:r>
            <w:r w:rsidRPr="00F11BA5">
              <w:rPr>
                <w:rFonts w:asciiTheme="minorHAnsi" w:hAnsiTheme="minorHAnsi" w:cstheme="minorHAnsi"/>
                <w:b/>
                <w:color w:val="000000"/>
                <w:sz w:val="20"/>
                <w:szCs w:val="20"/>
              </w:rPr>
              <w:t>.</w:t>
            </w:r>
          </w:p>
        </w:tc>
      </w:tr>
    </w:tbl>
    <w:p w:rsidR="00BD23CE" w:rsidRPr="00F11BA5" w:rsidRDefault="00BD23CE" w:rsidP="002A3426">
      <w:pPr>
        <w:ind w:right="520"/>
        <w:rPr>
          <w:rFonts w:asciiTheme="minorHAnsi" w:hAnsiTheme="minorHAnsi" w:cstheme="minorHAnsi"/>
          <w:b/>
          <w:sz w:val="20"/>
          <w:szCs w:val="20"/>
        </w:rPr>
      </w:pPr>
    </w:p>
    <w:p w:rsidR="00E13E9A" w:rsidRDefault="00E13E9A">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C50F37" w:rsidRPr="00C50F37" w:rsidRDefault="00C50F37">
      <w:pPr>
        <w:spacing w:after="200" w:line="276" w:lineRule="auto"/>
        <w:rPr>
          <w:rFonts w:ascii="Calibri" w:hAnsi="Calibri" w:cstheme="minorHAnsi"/>
          <w:b/>
          <w:sz w:val="20"/>
          <w:szCs w:val="20"/>
        </w:rPr>
      </w:pPr>
      <w:r>
        <w:rPr>
          <w:rFonts w:ascii="Calibri" w:hAnsi="Calibri" w:cstheme="minorHAnsi"/>
          <w:b/>
          <w:sz w:val="20"/>
          <w:szCs w:val="20"/>
        </w:rPr>
        <w:lastRenderedPageBreak/>
        <w:t>Attachment I</w:t>
      </w:r>
      <w:r w:rsidR="001F557E">
        <w:rPr>
          <w:rFonts w:ascii="Calibri" w:hAnsi="Calibri" w:cstheme="minorHAnsi"/>
          <w:b/>
          <w:sz w:val="20"/>
          <w:szCs w:val="20"/>
        </w:rPr>
        <w:t xml:space="preserve">: Embrace Families CBC Residential </w:t>
      </w:r>
      <w:r w:rsidR="004864AD">
        <w:rPr>
          <w:rFonts w:ascii="Calibri" w:hAnsi="Calibri" w:cstheme="minorHAnsi"/>
          <w:b/>
          <w:sz w:val="20"/>
          <w:szCs w:val="20"/>
        </w:rPr>
        <w:t xml:space="preserve">Group Home </w:t>
      </w:r>
      <w:r w:rsidR="001F557E">
        <w:rPr>
          <w:rFonts w:ascii="Calibri" w:hAnsi="Calibri" w:cstheme="minorHAnsi"/>
          <w:b/>
          <w:sz w:val="20"/>
          <w:szCs w:val="20"/>
        </w:rPr>
        <w:t>Providers</w:t>
      </w:r>
    </w:p>
    <w:tbl>
      <w:tblPr>
        <w:tblW w:w="9355" w:type="dxa"/>
        <w:tblLook w:val="04A0" w:firstRow="1" w:lastRow="0" w:firstColumn="1" w:lastColumn="0" w:noHBand="0" w:noVBand="1"/>
      </w:tblPr>
      <w:tblGrid>
        <w:gridCol w:w="3420"/>
        <w:gridCol w:w="3865"/>
        <w:gridCol w:w="2070"/>
      </w:tblGrid>
      <w:tr w:rsidR="00C50F37" w:rsidRPr="00C50F37" w:rsidTr="00C50F37">
        <w:trPr>
          <w:trHeight w:val="292"/>
        </w:trPr>
        <w:tc>
          <w:tcPr>
            <w:tcW w:w="34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C50F37" w:rsidRPr="00C50F37" w:rsidRDefault="00C50F37" w:rsidP="00C50F37">
            <w:pPr>
              <w:rPr>
                <w:rFonts w:asciiTheme="minorHAnsi" w:hAnsiTheme="minorHAnsi" w:cstheme="minorHAnsi"/>
                <w:b/>
                <w:bCs/>
                <w:sz w:val="20"/>
                <w:szCs w:val="20"/>
              </w:rPr>
            </w:pPr>
            <w:bookmarkStart w:id="1" w:name="RANGE!A1:C10"/>
            <w:r>
              <w:rPr>
                <w:rFonts w:asciiTheme="minorHAnsi" w:hAnsiTheme="minorHAnsi" w:cstheme="minorHAnsi"/>
                <w:b/>
                <w:bCs/>
                <w:sz w:val="20"/>
                <w:szCs w:val="20"/>
              </w:rPr>
              <w:t>Residential Provider</w:t>
            </w:r>
            <w:bookmarkEnd w:id="1"/>
          </w:p>
        </w:tc>
        <w:tc>
          <w:tcPr>
            <w:tcW w:w="3865"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C50F37" w:rsidRPr="00C50F37" w:rsidRDefault="00C50F37" w:rsidP="00C50F37">
            <w:pPr>
              <w:rPr>
                <w:rFonts w:asciiTheme="minorHAnsi" w:hAnsiTheme="minorHAnsi" w:cstheme="minorHAnsi"/>
                <w:b/>
                <w:bCs/>
                <w:sz w:val="20"/>
                <w:szCs w:val="20"/>
              </w:rPr>
            </w:pPr>
            <w:r>
              <w:rPr>
                <w:rFonts w:asciiTheme="minorHAnsi" w:hAnsiTheme="minorHAnsi" w:cstheme="minorHAnsi"/>
                <w:b/>
                <w:bCs/>
                <w:sz w:val="20"/>
                <w:szCs w:val="20"/>
              </w:rPr>
              <w:t xml:space="preserve">Residential </w:t>
            </w:r>
            <w:r w:rsidRPr="00C50F37">
              <w:rPr>
                <w:rFonts w:asciiTheme="minorHAnsi" w:hAnsiTheme="minorHAnsi" w:cstheme="minorHAnsi"/>
                <w:b/>
                <w:bCs/>
                <w:sz w:val="20"/>
                <w:szCs w:val="20"/>
              </w:rPr>
              <w:t>Type</w:t>
            </w:r>
          </w:p>
        </w:tc>
        <w:tc>
          <w:tcPr>
            <w:tcW w:w="207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C50F37" w:rsidRPr="00C50F37" w:rsidRDefault="00C50F37" w:rsidP="00C50F37">
            <w:pPr>
              <w:rPr>
                <w:rFonts w:asciiTheme="minorHAnsi" w:hAnsiTheme="minorHAnsi" w:cstheme="minorHAnsi"/>
                <w:b/>
                <w:bCs/>
                <w:sz w:val="20"/>
                <w:szCs w:val="20"/>
              </w:rPr>
            </w:pPr>
            <w:r w:rsidRPr="00C50F37">
              <w:rPr>
                <w:rFonts w:asciiTheme="minorHAnsi" w:hAnsiTheme="minorHAnsi" w:cstheme="minorHAnsi"/>
                <w:b/>
                <w:bCs/>
                <w:sz w:val="20"/>
                <w:szCs w:val="20"/>
              </w:rPr>
              <w:t>County(ies)</w:t>
            </w:r>
          </w:p>
        </w:tc>
      </w:tr>
      <w:tr w:rsidR="00C50F37" w:rsidRPr="00C50F37" w:rsidTr="00C50F37">
        <w:trPr>
          <w:trHeight w:val="592"/>
        </w:trPr>
        <w:tc>
          <w:tcPr>
            <w:tcW w:w="3420" w:type="dxa"/>
            <w:tcBorders>
              <w:top w:val="nil"/>
              <w:left w:val="single" w:sz="4" w:space="0" w:color="auto"/>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Aspire Health Partners, Inc</w:t>
            </w:r>
          </w:p>
        </w:tc>
        <w:tc>
          <w:tcPr>
            <w:tcW w:w="3865"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Substance Abuse Adolescent Residential Level II Treatment</w:t>
            </w:r>
          </w:p>
        </w:tc>
        <w:tc>
          <w:tcPr>
            <w:tcW w:w="2070"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Osceola</w:t>
            </w:r>
          </w:p>
        </w:tc>
      </w:tr>
      <w:tr w:rsidR="00C50F37" w:rsidRPr="00C50F37" w:rsidTr="00C50F37">
        <w:trPr>
          <w:trHeight w:val="515"/>
        </w:trPr>
        <w:tc>
          <w:tcPr>
            <w:tcW w:w="3420" w:type="dxa"/>
            <w:tcBorders>
              <w:top w:val="nil"/>
              <w:left w:val="single" w:sz="4" w:space="0" w:color="auto"/>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Attain, Inc.</w:t>
            </w:r>
          </w:p>
        </w:tc>
        <w:tc>
          <w:tcPr>
            <w:tcW w:w="3865"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Residential Group Care - Developmentally Delayed</w:t>
            </w:r>
          </w:p>
        </w:tc>
        <w:tc>
          <w:tcPr>
            <w:tcW w:w="2070"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Orange &amp; Seminole</w:t>
            </w:r>
          </w:p>
        </w:tc>
      </w:tr>
      <w:tr w:rsidR="00C50F37" w:rsidRPr="00C50F37" w:rsidTr="00C50F37">
        <w:trPr>
          <w:trHeight w:val="326"/>
        </w:trPr>
        <w:tc>
          <w:tcPr>
            <w:tcW w:w="3420" w:type="dxa"/>
            <w:tcBorders>
              <w:top w:val="nil"/>
              <w:left w:val="single" w:sz="4" w:space="0" w:color="auto"/>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 xml:space="preserve">Boys Town of Central Florida, Inc. </w:t>
            </w:r>
          </w:p>
        </w:tc>
        <w:tc>
          <w:tcPr>
            <w:tcW w:w="3865"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Residential Group Care &amp; Assessment Center</w:t>
            </w:r>
          </w:p>
        </w:tc>
        <w:tc>
          <w:tcPr>
            <w:tcW w:w="2070"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Seminole</w:t>
            </w:r>
          </w:p>
        </w:tc>
      </w:tr>
      <w:tr w:rsidR="00C50F37" w:rsidRPr="00C50F37" w:rsidTr="00C50F37">
        <w:trPr>
          <w:trHeight w:val="292"/>
        </w:trPr>
        <w:tc>
          <w:tcPr>
            <w:tcW w:w="3420" w:type="dxa"/>
            <w:tcBorders>
              <w:top w:val="nil"/>
              <w:left w:val="single" w:sz="4" w:space="0" w:color="auto"/>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Bridging Lives, Inc.</w:t>
            </w:r>
          </w:p>
        </w:tc>
        <w:tc>
          <w:tcPr>
            <w:tcW w:w="3865"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Residential Group Care</w:t>
            </w:r>
          </w:p>
        </w:tc>
        <w:tc>
          <w:tcPr>
            <w:tcW w:w="2070"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Orange</w:t>
            </w:r>
          </w:p>
        </w:tc>
      </w:tr>
      <w:tr w:rsidR="00C50F37" w:rsidRPr="00C50F37" w:rsidTr="00C50F37">
        <w:trPr>
          <w:trHeight w:val="292"/>
        </w:trPr>
        <w:tc>
          <w:tcPr>
            <w:tcW w:w="3420" w:type="dxa"/>
            <w:tcBorders>
              <w:top w:val="nil"/>
              <w:left w:val="single" w:sz="4" w:space="0" w:color="auto"/>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Created Families, Inc.</w:t>
            </w:r>
          </w:p>
        </w:tc>
        <w:tc>
          <w:tcPr>
            <w:tcW w:w="3865"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Residential Group Care</w:t>
            </w:r>
          </w:p>
        </w:tc>
        <w:tc>
          <w:tcPr>
            <w:tcW w:w="2070"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Osceola</w:t>
            </w:r>
          </w:p>
        </w:tc>
      </w:tr>
      <w:tr w:rsidR="00C50F37" w:rsidRPr="00C50F37" w:rsidTr="00C50F37">
        <w:trPr>
          <w:trHeight w:val="515"/>
        </w:trPr>
        <w:tc>
          <w:tcPr>
            <w:tcW w:w="3420" w:type="dxa"/>
            <w:tcBorders>
              <w:top w:val="nil"/>
              <w:left w:val="single" w:sz="4" w:space="0" w:color="auto"/>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Devereux Foundation of Florida, Inc.</w:t>
            </w:r>
          </w:p>
        </w:tc>
        <w:tc>
          <w:tcPr>
            <w:tcW w:w="3865"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Residential Group Care &amp; Residential Treatment Center (SIPP)</w:t>
            </w:r>
          </w:p>
        </w:tc>
        <w:tc>
          <w:tcPr>
            <w:tcW w:w="2070"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Orange</w:t>
            </w:r>
          </w:p>
        </w:tc>
      </w:tr>
      <w:tr w:rsidR="00C50F37" w:rsidRPr="00C50F37" w:rsidTr="00C50F37">
        <w:trPr>
          <w:trHeight w:val="292"/>
        </w:trPr>
        <w:tc>
          <w:tcPr>
            <w:tcW w:w="3420" w:type="dxa"/>
            <w:tcBorders>
              <w:top w:val="nil"/>
              <w:left w:val="single" w:sz="4" w:space="0" w:color="auto"/>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Friends of Children &amp; Families, Inc.</w:t>
            </w:r>
          </w:p>
        </w:tc>
        <w:tc>
          <w:tcPr>
            <w:tcW w:w="3865"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Residential Group Care</w:t>
            </w:r>
          </w:p>
        </w:tc>
        <w:tc>
          <w:tcPr>
            <w:tcW w:w="2070"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Orange &amp; Seminole</w:t>
            </w:r>
          </w:p>
        </w:tc>
      </w:tr>
      <w:tr w:rsidR="00C50F37" w:rsidRPr="00C50F37" w:rsidTr="00C50F37">
        <w:trPr>
          <w:trHeight w:val="292"/>
        </w:trPr>
        <w:tc>
          <w:tcPr>
            <w:tcW w:w="3420" w:type="dxa"/>
            <w:tcBorders>
              <w:top w:val="nil"/>
              <w:left w:val="single" w:sz="4" w:space="0" w:color="auto"/>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Images of Glory, Inc.</w:t>
            </w:r>
          </w:p>
        </w:tc>
        <w:tc>
          <w:tcPr>
            <w:tcW w:w="3865"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Residential Group Care</w:t>
            </w:r>
          </w:p>
        </w:tc>
        <w:tc>
          <w:tcPr>
            <w:tcW w:w="2070"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Orange</w:t>
            </w:r>
          </w:p>
        </w:tc>
      </w:tr>
      <w:tr w:rsidR="00C50F37" w:rsidRPr="00C50F37" w:rsidTr="00C50F37">
        <w:trPr>
          <w:trHeight w:val="292"/>
        </w:trPr>
        <w:tc>
          <w:tcPr>
            <w:tcW w:w="3420" w:type="dxa"/>
            <w:tcBorders>
              <w:top w:val="nil"/>
              <w:left w:val="single" w:sz="4" w:space="0" w:color="auto"/>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The Key Haven Group Home, Inc.</w:t>
            </w:r>
          </w:p>
        </w:tc>
        <w:tc>
          <w:tcPr>
            <w:tcW w:w="3865"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Residential Group Care</w:t>
            </w:r>
          </w:p>
        </w:tc>
        <w:tc>
          <w:tcPr>
            <w:tcW w:w="2070" w:type="dxa"/>
            <w:tcBorders>
              <w:top w:val="nil"/>
              <w:left w:val="nil"/>
              <w:bottom w:val="single" w:sz="4" w:space="0" w:color="auto"/>
              <w:right w:val="single" w:sz="4" w:space="0" w:color="auto"/>
            </w:tcBorders>
            <w:shd w:val="clear" w:color="000000" w:fill="FFFFFF"/>
            <w:vAlign w:val="bottom"/>
            <w:hideMark/>
          </w:tcPr>
          <w:p w:rsidR="00C50F37" w:rsidRPr="00C50F37" w:rsidRDefault="00C50F37" w:rsidP="00C50F37">
            <w:pPr>
              <w:rPr>
                <w:rFonts w:asciiTheme="minorHAnsi" w:hAnsiTheme="minorHAnsi" w:cstheme="minorHAnsi"/>
                <w:sz w:val="20"/>
                <w:szCs w:val="20"/>
              </w:rPr>
            </w:pPr>
            <w:r w:rsidRPr="00C50F37">
              <w:rPr>
                <w:rFonts w:asciiTheme="minorHAnsi" w:hAnsiTheme="minorHAnsi" w:cstheme="minorHAnsi"/>
                <w:sz w:val="20"/>
                <w:szCs w:val="20"/>
              </w:rPr>
              <w:t>Osceola &amp; Seminole</w:t>
            </w:r>
          </w:p>
        </w:tc>
      </w:tr>
    </w:tbl>
    <w:p w:rsidR="00E13E9A" w:rsidRDefault="00E13E9A" w:rsidP="009F718E">
      <w:pPr>
        <w:ind w:right="520"/>
        <w:rPr>
          <w:rFonts w:asciiTheme="minorHAnsi" w:hAnsiTheme="minorHAnsi" w:cstheme="minorHAnsi"/>
          <w:sz w:val="20"/>
          <w:szCs w:val="20"/>
        </w:rPr>
      </w:pPr>
    </w:p>
    <w:p w:rsidR="00C50F37" w:rsidRDefault="00C50F3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C50F37" w:rsidRPr="00C50F37" w:rsidRDefault="00C50F37" w:rsidP="00C50F37">
      <w:pPr>
        <w:ind w:right="520"/>
        <w:rPr>
          <w:rFonts w:ascii="Calibri" w:hAnsi="Calibri" w:cstheme="minorHAnsi"/>
          <w:b/>
          <w:sz w:val="20"/>
          <w:szCs w:val="20"/>
        </w:rPr>
      </w:pPr>
      <w:r>
        <w:rPr>
          <w:rFonts w:ascii="Calibri" w:hAnsi="Calibri" w:cstheme="minorHAnsi"/>
          <w:b/>
          <w:sz w:val="20"/>
          <w:szCs w:val="20"/>
        </w:rPr>
        <w:lastRenderedPageBreak/>
        <w:t>Attachment II</w:t>
      </w:r>
      <w:r w:rsidR="001F557E">
        <w:rPr>
          <w:rFonts w:ascii="Calibri" w:hAnsi="Calibri" w:cstheme="minorHAnsi"/>
          <w:b/>
          <w:sz w:val="20"/>
          <w:szCs w:val="20"/>
        </w:rPr>
        <w:t>: Estimated Caregiver Homes</w:t>
      </w:r>
    </w:p>
    <w:p w:rsidR="00C50F37" w:rsidRPr="00C50F37" w:rsidRDefault="00C50F37" w:rsidP="00C50F37">
      <w:pPr>
        <w:ind w:right="520"/>
        <w:rPr>
          <w:rFonts w:ascii="Calibri" w:hAnsi="Calibri" w:cstheme="minorHAnsi"/>
          <w:sz w:val="20"/>
          <w:szCs w:val="20"/>
        </w:rPr>
      </w:pPr>
    </w:p>
    <w:p w:rsidR="00C50F37" w:rsidRPr="00C50F37" w:rsidRDefault="00C50F37" w:rsidP="00C50F37">
      <w:pPr>
        <w:rPr>
          <w:rFonts w:ascii="Calibri" w:hAnsi="Calibri"/>
          <w:sz w:val="20"/>
        </w:rPr>
      </w:pPr>
      <w:r w:rsidRPr="00C50F37">
        <w:rPr>
          <w:rFonts w:ascii="Calibri" w:hAnsi="Calibri"/>
          <w:sz w:val="20"/>
        </w:rPr>
        <w:t xml:space="preserve">Below estimate is based on child to provider ratios as of 8/13/19, then applied ratio to last years’ average number of children by placement type.  </w:t>
      </w:r>
    </w:p>
    <w:p w:rsidR="00C50F37" w:rsidRPr="00C50F37" w:rsidRDefault="00C50F37" w:rsidP="00C50F37">
      <w:pPr>
        <w:rPr>
          <w:rFonts w:ascii="Calibri" w:hAnsi="Calibri"/>
          <w:sz w:val="20"/>
        </w:rPr>
      </w:pPr>
    </w:p>
    <w:tbl>
      <w:tblPr>
        <w:tblW w:w="946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9"/>
        <w:gridCol w:w="936"/>
        <w:gridCol w:w="1273"/>
        <w:gridCol w:w="900"/>
        <w:gridCol w:w="990"/>
        <w:gridCol w:w="1260"/>
        <w:gridCol w:w="1030"/>
        <w:gridCol w:w="950"/>
        <w:gridCol w:w="1260"/>
      </w:tblGrid>
      <w:tr w:rsidR="00C50F37" w:rsidRPr="00C50F37" w:rsidTr="00EF6D15">
        <w:trPr>
          <w:trHeight w:val="493"/>
        </w:trPr>
        <w:tc>
          <w:tcPr>
            <w:tcW w:w="869" w:type="dxa"/>
            <w:shd w:val="clear" w:color="auto" w:fill="DEEAF6"/>
            <w:tcMar>
              <w:top w:w="0" w:type="dxa"/>
              <w:left w:w="108" w:type="dxa"/>
              <w:bottom w:w="0" w:type="dxa"/>
              <w:right w:w="108" w:type="dxa"/>
            </w:tcMar>
            <w:vAlign w:val="center"/>
            <w:hideMark/>
          </w:tcPr>
          <w:p w:rsidR="00C50F37" w:rsidRPr="00C50F37" w:rsidRDefault="00C50F37" w:rsidP="00EF6D15">
            <w:pPr>
              <w:jc w:val="center"/>
              <w:rPr>
                <w:rFonts w:ascii="Calibri" w:hAnsi="Calibri"/>
                <w:b/>
                <w:bCs/>
                <w:color w:val="000000"/>
                <w:sz w:val="20"/>
                <w:szCs w:val="20"/>
              </w:rPr>
            </w:pPr>
            <w:r w:rsidRPr="00C50F37">
              <w:rPr>
                <w:rFonts w:ascii="Calibri" w:hAnsi="Calibri"/>
                <w:b/>
                <w:bCs/>
                <w:color w:val="000000"/>
                <w:sz w:val="20"/>
                <w:szCs w:val="20"/>
              </w:rPr>
              <w:t>Orange County</w:t>
            </w:r>
          </w:p>
        </w:tc>
        <w:tc>
          <w:tcPr>
            <w:tcW w:w="936" w:type="dxa"/>
            <w:shd w:val="clear" w:color="auto" w:fill="DEEAF6"/>
            <w:tcMar>
              <w:top w:w="0" w:type="dxa"/>
              <w:left w:w="108" w:type="dxa"/>
              <w:bottom w:w="0" w:type="dxa"/>
              <w:right w:w="108" w:type="dxa"/>
            </w:tcMar>
            <w:vAlign w:val="center"/>
            <w:hideMark/>
          </w:tcPr>
          <w:p w:rsidR="00C50F37" w:rsidRPr="00C50F37" w:rsidRDefault="00C50F37" w:rsidP="00EF6D15">
            <w:pPr>
              <w:jc w:val="center"/>
              <w:rPr>
                <w:rFonts w:ascii="Calibri" w:hAnsi="Calibri"/>
                <w:b/>
                <w:bCs/>
                <w:color w:val="000000"/>
                <w:sz w:val="20"/>
                <w:szCs w:val="20"/>
              </w:rPr>
            </w:pPr>
            <w:r w:rsidRPr="00C50F37">
              <w:rPr>
                <w:rFonts w:ascii="Calibri" w:hAnsi="Calibri"/>
                <w:b/>
                <w:bCs/>
                <w:color w:val="000000"/>
                <w:sz w:val="20"/>
                <w:szCs w:val="20"/>
              </w:rPr>
              <w:t>Average # of Children</w:t>
            </w:r>
          </w:p>
        </w:tc>
        <w:tc>
          <w:tcPr>
            <w:tcW w:w="1273" w:type="dxa"/>
            <w:shd w:val="clear" w:color="auto" w:fill="DEEAF6"/>
            <w:tcMar>
              <w:top w:w="0" w:type="dxa"/>
              <w:left w:w="108" w:type="dxa"/>
              <w:bottom w:w="0" w:type="dxa"/>
              <w:right w:w="108" w:type="dxa"/>
            </w:tcMar>
            <w:vAlign w:val="center"/>
            <w:hideMark/>
          </w:tcPr>
          <w:p w:rsidR="00C50F37" w:rsidRPr="00C50F37" w:rsidRDefault="00C50F37" w:rsidP="00EF6D15">
            <w:pPr>
              <w:jc w:val="center"/>
              <w:rPr>
                <w:rFonts w:ascii="Calibri" w:hAnsi="Calibri"/>
                <w:b/>
                <w:bCs/>
                <w:color w:val="000000"/>
                <w:sz w:val="20"/>
                <w:szCs w:val="20"/>
              </w:rPr>
            </w:pPr>
            <w:r w:rsidRPr="00C50F37">
              <w:rPr>
                <w:rFonts w:ascii="Calibri" w:hAnsi="Calibri"/>
                <w:b/>
                <w:bCs/>
                <w:color w:val="000000"/>
                <w:sz w:val="20"/>
                <w:szCs w:val="20"/>
              </w:rPr>
              <w:t>Average # of Caregivers/</w:t>
            </w:r>
            <w:r w:rsidRPr="00C50F37">
              <w:rPr>
                <w:rFonts w:ascii="Calibri" w:hAnsi="Calibri"/>
                <w:b/>
                <w:bCs/>
                <w:color w:val="1F497D"/>
                <w:sz w:val="20"/>
                <w:szCs w:val="20"/>
              </w:rPr>
              <w:t xml:space="preserve"> </w:t>
            </w:r>
            <w:r w:rsidRPr="00C50F37">
              <w:rPr>
                <w:rFonts w:ascii="Calibri" w:hAnsi="Calibri"/>
                <w:b/>
                <w:bCs/>
                <w:color w:val="000000"/>
                <w:sz w:val="20"/>
                <w:szCs w:val="20"/>
              </w:rPr>
              <w:t>Providers</w:t>
            </w:r>
          </w:p>
        </w:tc>
        <w:tc>
          <w:tcPr>
            <w:tcW w:w="900" w:type="dxa"/>
            <w:shd w:val="clear" w:color="auto" w:fill="DEEAF6"/>
            <w:tcMar>
              <w:top w:w="0" w:type="dxa"/>
              <w:left w:w="108" w:type="dxa"/>
              <w:bottom w:w="0" w:type="dxa"/>
              <w:right w:w="108" w:type="dxa"/>
            </w:tcMar>
            <w:vAlign w:val="center"/>
            <w:hideMark/>
          </w:tcPr>
          <w:p w:rsidR="00C50F37" w:rsidRPr="00C50F37" w:rsidRDefault="00C50F37" w:rsidP="00EF6D15">
            <w:pPr>
              <w:jc w:val="center"/>
              <w:rPr>
                <w:rFonts w:ascii="Calibri" w:hAnsi="Calibri"/>
                <w:b/>
                <w:bCs/>
                <w:color w:val="000000"/>
                <w:sz w:val="20"/>
                <w:szCs w:val="20"/>
              </w:rPr>
            </w:pPr>
            <w:r w:rsidRPr="00C50F37">
              <w:rPr>
                <w:rFonts w:ascii="Calibri" w:hAnsi="Calibri"/>
                <w:b/>
                <w:bCs/>
                <w:color w:val="000000"/>
                <w:sz w:val="20"/>
                <w:szCs w:val="20"/>
              </w:rPr>
              <w:t>Osceola County</w:t>
            </w:r>
          </w:p>
        </w:tc>
        <w:tc>
          <w:tcPr>
            <w:tcW w:w="990" w:type="dxa"/>
            <w:shd w:val="clear" w:color="auto" w:fill="DEEAF6"/>
            <w:tcMar>
              <w:top w:w="0" w:type="dxa"/>
              <w:left w:w="108" w:type="dxa"/>
              <w:bottom w:w="0" w:type="dxa"/>
              <w:right w:w="108" w:type="dxa"/>
            </w:tcMar>
            <w:vAlign w:val="center"/>
            <w:hideMark/>
          </w:tcPr>
          <w:p w:rsidR="00C50F37" w:rsidRPr="00C50F37" w:rsidRDefault="00C50F37" w:rsidP="00EF6D15">
            <w:pPr>
              <w:jc w:val="center"/>
              <w:rPr>
                <w:rFonts w:ascii="Calibri" w:hAnsi="Calibri"/>
                <w:b/>
                <w:bCs/>
                <w:color w:val="000000"/>
                <w:sz w:val="20"/>
                <w:szCs w:val="20"/>
              </w:rPr>
            </w:pPr>
            <w:r w:rsidRPr="00C50F37">
              <w:rPr>
                <w:rFonts w:ascii="Calibri" w:hAnsi="Calibri"/>
                <w:b/>
                <w:bCs/>
                <w:color w:val="000000"/>
                <w:sz w:val="20"/>
                <w:szCs w:val="20"/>
              </w:rPr>
              <w:t>Average # of Children</w:t>
            </w:r>
          </w:p>
        </w:tc>
        <w:tc>
          <w:tcPr>
            <w:tcW w:w="1260" w:type="dxa"/>
            <w:shd w:val="clear" w:color="auto" w:fill="DEEAF6"/>
            <w:tcMar>
              <w:top w:w="0" w:type="dxa"/>
              <w:left w:w="108" w:type="dxa"/>
              <w:bottom w:w="0" w:type="dxa"/>
              <w:right w:w="108" w:type="dxa"/>
            </w:tcMar>
            <w:vAlign w:val="center"/>
            <w:hideMark/>
          </w:tcPr>
          <w:p w:rsidR="00C50F37" w:rsidRPr="00C50F37" w:rsidRDefault="00C50F37" w:rsidP="00EF6D15">
            <w:pPr>
              <w:jc w:val="center"/>
              <w:rPr>
                <w:rFonts w:ascii="Calibri" w:hAnsi="Calibri"/>
                <w:b/>
                <w:bCs/>
                <w:color w:val="000000"/>
                <w:sz w:val="20"/>
                <w:szCs w:val="20"/>
              </w:rPr>
            </w:pPr>
            <w:r w:rsidRPr="00C50F37">
              <w:rPr>
                <w:rFonts w:ascii="Calibri" w:hAnsi="Calibri"/>
                <w:b/>
                <w:bCs/>
                <w:color w:val="000000"/>
                <w:sz w:val="20"/>
                <w:szCs w:val="20"/>
              </w:rPr>
              <w:t>Average # of Caregivers/ Providers</w:t>
            </w:r>
          </w:p>
        </w:tc>
        <w:tc>
          <w:tcPr>
            <w:tcW w:w="1030" w:type="dxa"/>
            <w:shd w:val="clear" w:color="auto" w:fill="DEEAF6"/>
            <w:tcMar>
              <w:top w:w="0" w:type="dxa"/>
              <w:left w:w="108" w:type="dxa"/>
              <w:bottom w:w="0" w:type="dxa"/>
              <w:right w:w="108" w:type="dxa"/>
            </w:tcMar>
            <w:vAlign w:val="center"/>
            <w:hideMark/>
          </w:tcPr>
          <w:p w:rsidR="00C50F37" w:rsidRPr="00C50F37" w:rsidRDefault="00C50F37" w:rsidP="00EF6D15">
            <w:pPr>
              <w:jc w:val="center"/>
              <w:rPr>
                <w:rFonts w:ascii="Calibri" w:hAnsi="Calibri"/>
                <w:b/>
                <w:bCs/>
                <w:color w:val="000000"/>
                <w:sz w:val="20"/>
                <w:szCs w:val="20"/>
              </w:rPr>
            </w:pPr>
            <w:r w:rsidRPr="00C50F37">
              <w:rPr>
                <w:rFonts w:ascii="Calibri" w:hAnsi="Calibri"/>
                <w:b/>
                <w:bCs/>
                <w:color w:val="000000"/>
                <w:sz w:val="20"/>
                <w:szCs w:val="20"/>
              </w:rPr>
              <w:t>Seminole County</w:t>
            </w:r>
          </w:p>
        </w:tc>
        <w:tc>
          <w:tcPr>
            <w:tcW w:w="950" w:type="dxa"/>
            <w:shd w:val="clear" w:color="auto" w:fill="DEEAF6"/>
            <w:tcMar>
              <w:top w:w="0" w:type="dxa"/>
              <w:left w:w="108" w:type="dxa"/>
              <w:bottom w:w="0" w:type="dxa"/>
              <w:right w:w="108" w:type="dxa"/>
            </w:tcMar>
            <w:vAlign w:val="center"/>
            <w:hideMark/>
          </w:tcPr>
          <w:p w:rsidR="00C50F37" w:rsidRPr="00C50F37" w:rsidRDefault="00C50F37" w:rsidP="00EF6D15">
            <w:pPr>
              <w:jc w:val="center"/>
              <w:rPr>
                <w:rFonts w:ascii="Calibri" w:hAnsi="Calibri"/>
                <w:b/>
                <w:bCs/>
                <w:color w:val="000000"/>
                <w:sz w:val="20"/>
                <w:szCs w:val="20"/>
              </w:rPr>
            </w:pPr>
            <w:r w:rsidRPr="00C50F37">
              <w:rPr>
                <w:rFonts w:ascii="Calibri" w:hAnsi="Calibri"/>
                <w:b/>
                <w:bCs/>
                <w:color w:val="000000"/>
                <w:sz w:val="20"/>
                <w:szCs w:val="20"/>
              </w:rPr>
              <w:t>Average # of Children</w:t>
            </w:r>
          </w:p>
        </w:tc>
        <w:tc>
          <w:tcPr>
            <w:tcW w:w="1260" w:type="dxa"/>
            <w:shd w:val="clear" w:color="auto" w:fill="DBE5F1" w:themeFill="accent1" w:themeFillTint="33"/>
            <w:noWrap/>
            <w:tcMar>
              <w:top w:w="0" w:type="dxa"/>
              <w:left w:w="108" w:type="dxa"/>
              <w:bottom w:w="0" w:type="dxa"/>
              <w:right w:w="108" w:type="dxa"/>
            </w:tcMar>
            <w:vAlign w:val="center"/>
            <w:hideMark/>
          </w:tcPr>
          <w:p w:rsidR="00C50F37" w:rsidRPr="00C50F37" w:rsidRDefault="00C50F37" w:rsidP="00EF6D15">
            <w:pPr>
              <w:jc w:val="center"/>
              <w:rPr>
                <w:rFonts w:ascii="Calibri" w:hAnsi="Calibri"/>
                <w:b/>
                <w:bCs/>
                <w:color w:val="000000"/>
                <w:sz w:val="20"/>
                <w:szCs w:val="20"/>
              </w:rPr>
            </w:pPr>
            <w:r w:rsidRPr="00C50F37">
              <w:rPr>
                <w:rFonts w:ascii="Calibri" w:hAnsi="Calibri"/>
                <w:b/>
                <w:bCs/>
                <w:color w:val="000000"/>
                <w:sz w:val="20"/>
                <w:szCs w:val="20"/>
              </w:rPr>
              <w:t>Average # of Caregivers/ Providers</w:t>
            </w:r>
          </w:p>
        </w:tc>
      </w:tr>
      <w:tr w:rsidR="00C50F37" w:rsidRPr="00C50F37" w:rsidTr="00EF6D15">
        <w:trPr>
          <w:trHeight w:val="780"/>
        </w:trPr>
        <w:tc>
          <w:tcPr>
            <w:tcW w:w="869" w:type="dxa"/>
            <w:tcMar>
              <w:top w:w="0" w:type="dxa"/>
              <w:left w:w="108" w:type="dxa"/>
              <w:bottom w:w="0" w:type="dxa"/>
              <w:right w:w="108" w:type="dxa"/>
            </w:tcMar>
            <w:vAlign w:val="center"/>
            <w:hideMark/>
          </w:tcPr>
          <w:p w:rsidR="00C50F37" w:rsidRPr="00C50F37" w:rsidRDefault="00C50F37" w:rsidP="00EF6D15">
            <w:pPr>
              <w:jc w:val="center"/>
              <w:rPr>
                <w:rFonts w:ascii="Calibri" w:hAnsi="Calibri"/>
                <w:bCs/>
                <w:color w:val="000000"/>
                <w:sz w:val="20"/>
                <w:szCs w:val="20"/>
              </w:rPr>
            </w:pPr>
            <w:r w:rsidRPr="00C50F37">
              <w:rPr>
                <w:rFonts w:ascii="Calibri" w:hAnsi="Calibri"/>
                <w:color w:val="000000"/>
                <w:sz w:val="20"/>
                <w:szCs w:val="20"/>
              </w:rPr>
              <w:t>In Home</w:t>
            </w:r>
          </w:p>
        </w:tc>
        <w:tc>
          <w:tcPr>
            <w:tcW w:w="0" w:type="auto"/>
            <w:vAlign w:val="center"/>
            <w:hideMark/>
          </w:tcPr>
          <w:p w:rsidR="00C50F37" w:rsidRPr="00C50F37" w:rsidRDefault="00C50F37" w:rsidP="00EF6D15">
            <w:pPr>
              <w:jc w:val="center"/>
              <w:rPr>
                <w:rFonts w:ascii="Calibri" w:hAnsi="Calibri"/>
                <w:bCs/>
                <w:color w:val="000000"/>
                <w:sz w:val="20"/>
                <w:szCs w:val="20"/>
              </w:rPr>
            </w:pPr>
            <w:r w:rsidRPr="00C50F37">
              <w:rPr>
                <w:rFonts w:ascii="Calibri" w:hAnsi="Calibri"/>
                <w:color w:val="000000"/>
                <w:sz w:val="20"/>
                <w:szCs w:val="20"/>
              </w:rPr>
              <w:t>565</w:t>
            </w:r>
          </w:p>
        </w:tc>
        <w:tc>
          <w:tcPr>
            <w:tcW w:w="1273" w:type="dxa"/>
            <w:tcMar>
              <w:top w:w="0" w:type="dxa"/>
              <w:left w:w="108" w:type="dxa"/>
              <w:bottom w:w="0" w:type="dxa"/>
              <w:right w:w="108" w:type="dxa"/>
            </w:tcMar>
            <w:vAlign w:val="center"/>
            <w:hideMark/>
          </w:tcPr>
          <w:p w:rsidR="00C50F37" w:rsidRPr="00C50F37" w:rsidRDefault="00C50F37" w:rsidP="00EF6D15">
            <w:pPr>
              <w:jc w:val="center"/>
              <w:rPr>
                <w:rFonts w:ascii="Calibri" w:hAnsi="Calibri"/>
                <w:bCs/>
                <w:color w:val="000000"/>
                <w:sz w:val="20"/>
                <w:szCs w:val="20"/>
              </w:rPr>
            </w:pPr>
            <w:r w:rsidRPr="00C50F37">
              <w:rPr>
                <w:rFonts w:ascii="Calibri" w:hAnsi="Calibri"/>
                <w:color w:val="000000"/>
                <w:sz w:val="20"/>
                <w:szCs w:val="20"/>
              </w:rPr>
              <w:t>345</w:t>
            </w:r>
          </w:p>
        </w:tc>
        <w:tc>
          <w:tcPr>
            <w:tcW w:w="900" w:type="dxa"/>
            <w:tcMar>
              <w:top w:w="0" w:type="dxa"/>
              <w:left w:w="108" w:type="dxa"/>
              <w:bottom w:w="0" w:type="dxa"/>
              <w:right w:w="108" w:type="dxa"/>
            </w:tcMar>
            <w:vAlign w:val="center"/>
            <w:hideMark/>
          </w:tcPr>
          <w:p w:rsidR="00C50F37" w:rsidRPr="00C50F37" w:rsidRDefault="00C50F37" w:rsidP="00EF6D15">
            <w:pPr>
              <w:jc w:val="center"/>
              <w:rPr>
                <w:rFonts w:ascii="Calibri" w:hAnsi="Calibri"/>
                <w:bCs/>
                <w:color w:val="000000"/>
                <w:sz w:val="20"/>
                <w:szCs w:val="20"/>
              </w:rPr>
            </w:pPr>
            <w:r w:rsidRPr="00C50F37">
              <w:rPr>
                <w:rFonts w:ascii="Calibri" w:hAnsi="Calibri"/>
                <w:color w:val="000000"/>
                <w:sz w:val="20"/>
                <w:szCs w:val="20"/>
              </w:rPr>
              <w:t>In Home</w:t>
            </w:r>
          </w:p>
        </w:tc>
        <w:tc>
          <w:tcPr>
            <w:tcW w:w="990" w:type="dxa"/>
            <w:vAlign w:val="center"/>
          </w:tcPr>
          <w:p w:rsidR="00C50F37" w:rsidRPr="00C50F37" w:rsidRDefault="00C50F37" w:rsidP="00EF6D15">
            <w:pPr>
              <w:jc w:val="center"/>
              <w:rPr>
                <w:rFonts w:ascii="Calibri" w:hAnsi="Calibri"/>
                <w:bCs/>
                <w:color w:val="000000"/>
                <w:sz w:val="20"/>
                <w:szCs w:val="20"/>
              </w:rPr>
            </w:pPr>
            <w:r w:rsidRPr="00C50F37">
              <w:rPr>
                <w:rFonts w:ascii="Calibri" w:hAnsi="Calibri"/>
                <w:bCs/>
                <w:color w:val="000000"/>
                <w:sz w:val="20"/>
                <w:szCs w:val="20"/>
              </w:rPr>
              <w:t>98</w:t>
            </w:r>
          </w:p>
        </w:tc>
        <w:tc>
          <w:tcPr>
            <w:tcW w:w="1260" w:type="dxa"/>
            <w:tcMar>
              <w:top w:w="0" w:type="dxa"/>
              <w:left w:w="108" w:type="dxa"/>
              <w:bottom w:w="0" w:type="dxa"/>
              <w:right w:w="108" w:type="dxa"/>
            </w:tcMar>
            <w:vAlign w:val="center"/>
            <w:hideMark/>
          </w:tcPr>
          <w:p w:rsidR="00C50F37" w:rsidRPr="00C50F37" w:rsidRDefault="00C50F37" w:rsidP="00EF6D15">
            <w:pPr>
              <w:jc w:val="center"/>
              <w:rPr>
                <w:rFonts w:ascii="Calibri" w:hAnsi="Calibri"/>
                <w:bCs/>
                <w:color w:val="000000"/>
                <w:sz w:val="20"/>
                <w:szCs w:val="20"/>
              </w:rPr>
            </w:pPr>
            <w:r w:rsidRPr="00C50F37">
              <w:rPr>
                <w:rFonts w:ascii="Calibri" w:hAnsi="Calibri"/>
                <w:color w:val="000000"/>
                <w:sz w:val="20"/>
                <w:szCs w:val="20"/>
              </w:rPr>
              <w:t>60</w:t>
            </w:r>
          </w:p>
        </w:tc>
        <w:tc>
          <w:tcPr>
            <w:tcW w:w="1030" w:type="dxa"/>
            <w:tcMar>
              <w:top w:w="0" w:type="dxa"/>
              <w:left w:w="108" w:type="dxa"/>
              <w:bottom w:w="0" w:type="dxa"/>
              <w:right w:w="108" w:type="dxa"/>
            </w:tcMar>
            <w:vAlign w:val="center"/>
            <w:hideMark/>
          </w:tcPr>
          <w:p w:rsidR="00C50F37" w:rsidRPr="00C50F37" w:rsidRDefault="00C50F37" w:rsidP="00EF6D15">
            <w:pPr>
              <w:jc w:val="center"/>
              <w:rPr>
                <w:rFonts w:ascii="Calibri" w:hAnsi="Calibri"/>
                <w:bCs/>
                <w:color w:val="000000"/>
                <w:sz w:val="20"/>
                <w:szCs w:val="20"/>
              </w:rPr>
            </w:pPr>
            <w:r w:rsidRPr="00C50F37">
              <w:rPr>
                <w:rFonts w:ascii="Calibri" w:hAnsi="Calibri"/>
                <w:color w:val="000000"/>
                <w:sz w:val="20"/>
                <w:szCs w:val="20"/>
              </w:rPr>
              <w:t>In Home</w:t>
            </w:r>
          </w:p>
        </w:tc>
        <w:tc>
          <w:tcPr>
            <w:tcW w:w="950" w:type="dxa"/>
            <w:vAlign w:val="center"/>
          </w:tcPr>
          <w:p w:rsidR="00C50F37" w:rsidRPr="00C50F37" w:rsidRDefault="00C50F37" w:rsidP="00EF6D15">
            <w:pPr>
              <w:jc w:val="center"/>
              <w:rPr>
                <w:rFonts w:ascii="Calibri" w:hAnsi="Calibri"/>
                <w:bCs/>
                <w:color w:val="000000"/>
                <w:sz w:val="20"/>
                <w:szCs w:val="20"/>
              </w:rPr>
            </w:pPr>
            <w:r w:rsidRPr="00C50F37">
              <w:rPr>
                <w:rFonts w:ascii="Calibri" w:hAnsi="Calibri"/>
                <w:bCs/>
                <w:color w:val="000000"/>
                <w:sz w:val="20"/>
                <w:szCs w:val="20"/>
              </w:rPr>
              <w:t>163</w:t>
            </w:r>
          </w:p>
        </w:tc>
        <w:tc>
          <w:tcPr>
            <w:tcW w:w="1260" w:type="dxa"/>
            <w:tcMar>
              <w:top w:w="0" w:type="dxa"/>
              <w:left w:w="108" w:type="dxa"/>
              <w:bottom w:w="0" w:type="dxa"/>
              <w:right w:w="108" w:type="dxa"/>
            </w:tcMar>
            <w:vAlign w:val="center"/>
            <w:hideMark/>
          </w:tcPr>
          <w:p w:rsidR="00C50F37" w:rsidRPr="00C50F37" w:rsidRDefault="00C50F37" w:rsidP="00EF6D15">
            <w:pPr>
              <w:jc w:val="center"/>
              <w:rPr>
                <w:rFonts w:ascii="Calibri" w:hAnsi="Calibri"/>
                <w:bCs/>
                <w:color w:val="000000"/>
                <w:sz w:val="20"/>
                <w:szCs w:val="20"/>
              </w:rPr>
            </w:pPr>
            <w:r w:rsidRPr="00C50F37">
              <w:rPr>
                <w:rFonts w:ascii="Calibri" w:hAnsi="Calibri"/>
                <w:color w:val="000000"/>
                <w:sz w:val="20"/>
                <w:szCs w:val="20"/>
              </w:rPr>
              <w:t>99</w:t>
            </w:r>
          </w:p>
        </w:tc>
      </w:tr>
      <w:tr w:rsidR="00C50F37" w:rsidRPr="00C50F37" w:rsidTr="00EF6D15">
        <w:trPr>
          <w:trHeight w:val="315"/>
        </w:trPr>
        <w:tc>
          <w:tcPr>
            <w:tcW w:w="869"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Relative</w:t>
            </w:r>
          </w:p>
        </w:tc>
        <w:tc>
          <w:tcPr>
            <w:tcW w:w="936"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562</w:t>
            </w:r>
          </w:p>
        </w:tc>
        <w:tc>
          <w:tcPr>
            <w:tcW w:w="1273"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349</w:t>
            </w:r>
          </w:p>
        </w:tc>
        <w:tc>
          <w:tcPr>
            <w:tcW w:w="90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Relative</w:t>
            </w:r>
          </w:p>
        </w:tc>
        <w:tc>
          <w:tcPr>
            <w:tcW w:w="990" w:type="dxa"/>
            <w:tcMar>
              <w:top w:w="0" w:type="dxa"/>
              <w:left w:w="108" w:type="dxa"/>
              <w:bottom w:w="0" w:type="dxa"/>
              <w:right w:w="108" w:type="dxa"/>
            </w:tcMar>
            <w:vAlign w:val="center"/>
            <w:hideMark/>
          </w:tcPr>
          <w:p w:rsidR="00C50F37" w:rsidRPr="00C50F37" w:rsidRDefault="00C50F37" w:rsidP="00EF6D15">
            <w:pPr>
              <w:jc w:val="center"/>
              <w:rPr>
                <w:rFonts w:ascii="Calibri" w:hAnsi="Calibri"/>
                <w:bCs/>
                <w:color w:val="000000"/>
                <w:sz w:val="20"/>
                <w:szCs w:val="20"/>
              </w:rPr>
            </w:pPr>
            <w:r w:rsidRPr="00C50F37">
              <w:rPr>
                <w:rFonts w:ascii="Calibri" w:hAnsi="Calibri"/>
                <w:color w:val="000000"/>
                <w:sz w:val="20"/>
                <w:szCs w:val="20"/>
              </w:rPr>
              <w:t>102</w:t>
            </w:r>
          </w:p>
        </w:tc>
        <w:tc>
          <w:tcPr>
            <w:tcW w:w="126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63</w:t>
            </w:r>
          </w:p>
        </w:tc>
        <w:tc>
          <w:tcPr>
            <w:tcW w:w="103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Relative</w:t>
            </w:r>
          </w:p>
        </w:tc>
        <w:tc>
          <w:tcPr>
            <w:tcW w:w="950" w:type="dxa"/>
            <w:tcMar>
              <w:top w:w="0" w:type="dxa"/>
              <w:left w:w="108" w:type="dxa"/>
              <w:bottom w:w="0" w:type="dxa"/>
              <w:right w:w="108" w:type="dxa"/>
            </w:tcMar>
            <w:vAlign w:val="center"/>
            <w:hideMark/>
          </w:tcPr>
          <w:p w:rsidR="00C50F37" w:rsidRPr="00C50F37" w:rsidRDefault="00C50F37" w:rsidP="00EF6D15">
            <w:pPr>
              <w:jc w:val="center"/>
              <w:rPr>
                <w:rFonts w:ascii="Calibri" w:hAnsi="Calibri"/>
                <w:bCs/>
                <w:color w:val="000000"/>
                <w:sz w:val="20"/>
                <w:szCs w:val="20"/>
              </w:rPr>
            </w:pPr>
            <w:r w:rsidRPr="00C50F37">
              <w:rPr>
                <w:rFonts w:ascii="Calibri" w:hAnsi="Calibri"/>
                <w:color w:val="000000"/>
                <w:sz w:val="20"/>
                <w:szCs w:val="20"/>
              </w:rPr>
              <w:t>182</w:t>
            </w:r>
          </w:p>
        </w:tc>
        <w:tc>
          <w:tcPr>
            <w:tcW w:w="126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113</w:t>
            </w:r>
          </w:p>
        </w:tc>
      </w:tr>
      <w:tr w:rsidR="00C50F37" w:rsidRPr="00C50F37" w:rsidTr="00EF6D15">
        <w:trPr>
          <w:trHeight w:val="315"/>
        </w:trPr>
        <w:tc>
          <w:tcPr>
            <w:tcW w:w="869"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Non-Relative</w:t>
            </w:r>
          </w:p>
        </w:tc>
        <w:tc>
          <w:tcPr>
            <w:tcW w:w="936"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192</w:t>
            </w:r>
          </w:p>
        </w:tc>
        <w:tc>
          <w:tcPr>
            <w:tcW w:w="1273"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135</w:t>
            </w:r>
          </w:p>
        </w:tc>
        <w:tc>
          <w:tcPr>
            <w:tcW w:w="90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Non-Relative</w:t>
            </w:r>
          </w:p>
        </w:tc>
        <w:tc>
          <w:tcPr>
            <w:tcW w:w="99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30</w:t>
            </w:r>
          </w:p>
        </w:tc>
        <w:tc>
          <w:tcPr>
            <w:tcW w:w="126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21</w:t>
            </w:r>
          </w:p>
        </w:tc>
        <w:tc>
          <w:tcPr>
            <w:tcW w:w="103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Non-Relative</w:t>
            </w:r>
          </w:p>
        </w:tc>
        <w:tc>
          <w:tcPr>
            <w:tcW w:w="95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57</w:t>
            </w:r>
          </w:p>
        </w:tc>
        <w:tc>
          <w:tcPr>
            <w:tcW w:w="126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40</w:t>
            </w:r>
          </w:p>
        </w:tc>
      </w:tr>
      <w:tr w:rsidR="00C50F37" w:rsidRPr="00C50F37" w:rsidTr="00EF6D15">
        <w:trPr>
          <w:trHeight w:val="525"/>
        </w:trPr>
        <w:tc>
          <w:tcPr>
            <w:tcW w:w="869"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Foster Home</w:t>
            </w:r>
          </w:p>
        </w:tc>
        <w:tc>
          <w:tcPr>
            <w:tcW w:w="936"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251</w:t>
            </w:r>
          </w:p>
        </w:tc>
        <w:tc>
          <w:tcPr>
            <w:tcW w:w="1273"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158</w:t>
            </w:r>
          </w:p>
        </w:tc>
        <w:tc>
          <w:tcPr>
            <w:tcW w:w="90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Foster Home</w:t>
            </w:r>
          </w:p>
        </w:tc>
        <w:tc>
          <w:tcPr>
            <w:tcW w:w="99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55</w:t>
            </w:r>
          </w:p>
        </w:tc>
        <w:tc>
          <w:tcPr>
            <w:tcW w:w="126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35</w:t>
            </w:r>
          </w:p>
        </w:tc>
        <w:tc>
          <w:tcPr>
            <w:tcW w:w="103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Foster Home</w:t>
            </w:r>
          </w:p>
        </w:tc>
        <w:tc>
          <w:tcPr>
            <w:tcW w:w="95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99</w:t>
            </w:r>
          </w:p>
        </w:tc>
        <w:tc>
          <w:tcPr>
            <w:tcW w:w="126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62</w:t>
            </w:r>
          </w:p>
        </w:tc>
      </w:tr>
      <w:tr w:rsidR="00C50F37" w:rsidRPr="00C50F37" w:rsidTr="00EF6D15">
        <w:trPr>
          <w:trHeight w:val="525"/>
        </w:trPr>
        <w:tc>
          <w:tcPr>
            <w:tcW w:w="869"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Group Home</w:t>
            </w:r>
          </w:p>
        </w:tc>
        <w:tc>
          <w:tcPr>
            <w:tcW w:w="936"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93</w:t>
            </w:r>
          </w:p>
        </w:tc>
        <w:tc>
          <w:tcPr>
            <w:tcW w:w="1273"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31</w:t>
            </w:r>
          </w:p>
        </w:tc>
        <w:tc>
          <w:tcPr>
            <w:tcW w:w="90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Group Home</w:t>
            </w:r>
          </w:p>
        </w:tc>
        <w:tc>
          <w:tcPr>
            <w:tcW w:w="99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22</w:t>
            </w:r>
          </w:p>
        </w:tc>
        <w:tc>
          <w:tcPr>
            <w:tcW w:w="126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7</w:t>
            </w:r>
          </w:p>
        </w:tc>
        <w:tc>
          <w:tcPr>
            <w:tcW w:w="103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Group Home</w:t>
            </w:r>
          </w:p>
        </w:tc>
        <w:tc>
          <w:tcPr>
            <w:tcW w:w="95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26</w:t>
            </w:r>
          </w:p>
        </w:tc>
        <w:tc>
          <w:tcPr>
            <w:tcW w:w="1260" w:type="dxa"/>
            <w:tcMar>
              <w:top w:w="0" w:type="dxa"/>
              <w:left w:w="108" w:type="dxa"/>
              <w:bottom w:w="0" w:type="dxa"/>
              <w:right w:w="108" w:type="dxa"/>
            </w:tcMar>
            <w:vAlign w:val="center"/>
            <w:hideMark/>
          </w:tcPr>
          <w:p w:rsidR="00C50F37" w:rsidRPr="00C50F37" w:rsidRDefault="00C50F37" w:rsidP="00EF6D15">
            <w:pPr>
              <w:jc w:val="center"/>
              <w:rPr>
                <w:rFonts w:ascii="Calibri" w:hAnsi="Calibri"/>
                <w:color w:val="000000"/>
                <w:sz w:val="20"/>
                <w:szCs w:val="20"/>
              </w:rPr>
            </w:pPr>
            <w:r w:rsidRPr="00C50F37">
              <w:rPr>
                <w:rFonts w:ascii="Calibri" w:hAnsi="Calibri"/>
                <w:color w:val="000000"/>
                <w:sz w:val="20"/>
                <w:szCs w:val="20"/>
              </w:rPr>
              <w:t>9</w:t>
            </w:r>
          </w:p>
        </w:tc>
      </w:tr>
    </w:tbl>
    <w:p w:rsidR="00C50F37" w:rsidRPr="00C50F37" w:rsidRDefault="00C50F37" w:rsidP="00C50F37">
      <w:pPr>
        <w:rPr>
          <w:rFonts w:ascii="Calibri" w:hAnsi="Calibri"/>
          <w:sz w:val="20"/>
        </w:rPr>
      </w:pPr>
    </w:p>
    <w:p w:rsidR="001F557E" w:rsidRDefault="001F557E" w:rsidP="009F718E">
      <w:pPr>
        <w:ind w:right="520"/>
        <w:rPr>
          <w:rFonts w:asciiTheme="minorHAnsi" w:hAnsiTheme="minorHAnsi" w:cstheme="minorHAnsi"/>
          <w:sz w:val="20"/>
          <w:szCs w:val="20"/>
        </w:rPr>
      </w:pPr>
    </w:p>
    <w:p w:rsidR="001F557E" w:rsidRPr="001F557E" w:rsidRDefault="001F557E" w:rsidP="001F557E">
      <w:pPr>
        <w:rPr>
          <w:rFonts w:asciiTheme="minorHAnsi" w:hAnsiTheme="minorHAnsi" w:cstheme="minorHAnsi"/>
          <w:sz w:val="20"/>
          <w:szCs w:val="20"/>
        </w:rPr>
      </w:pPr>
    </w:p>
    <w:p w:rsidR="001F557E" w:rsidRPr="001F557E" w:rsidRDefault="001F557E" w:rsidP="001F557E">
      <w:pPr>
        <w:rPr>
          <w:rFonts w:asciiTheme="minorHAnsi" w:hAnsiTheme="minorHAnsi" w:cstheme="minorHAnsi"/>
          <w:sz w:val="20"/>
          <w:szCs w:val="20"/>
        </w:rPr>
      </w:pPr>
    </w:p>
    <w:p w:rsidR="001F557E" w:rsidRPr="001F557E" w:rsidRDefault="001F557E" w:rsidP="001F557E">
      <w:pPr>
        <w:rPr>
          <w:rFonts w:asciiTheme="minorHAnsi" w:hAnsiTheme="minorHAnsi" w:cstheme="minorHAnsi"/>
          <w:sz w:val="20"/>
          <w:szCs w:val="20"/>
        </w:rPr>
      </w:pPr>
    </w:p>
    <w:p w:rsidR="001F557E" w:rsidRPr="001F557E" w:rsidRDefault="001F557E" w:rsidP="001F557E">
      <w:pPr>
        <w:rPr>
          <w:rFonts w:asciiTheme="minorHAnsi" w:hAnsiTheme="minorHAnsi" w:cstheme="minorHAnsi"/>
          <w:sz w:val="20"/>
          <w:szCs w:val="20"/>
        </w:rPr>
      </w:pPr>
    </w:p>
    <w:p w:rsidR="001F557E" w:rsidRPr="001F557E" w:rsidRDefault="001F557E" w:rsidP="001F557E">
      <w:pPr>
        <w:rPr>
          <w:rFonts w:asciiTheme="minorHAnsi" w:hAnsiTheme="minorHAnsi" w:cstheme="minorHAnsi"/>
          <w:sz w:val="20"/>
          <w:szCs w:val="20"/>
        </w:rPr>
      </w:pPr>
    </w:p>
    <w:p w:rsidR="001F557E" w:rsidRPr="001F557E" w:rsidRDefault="001F557E" w:rsidP="001F557E">
      <w:pPr>
        <w:rPr>
          <w:rFonts w:asciiTheme="minorHAnsi" w:hAnsiTheme="minorHAnsi" w:cstheme="minorHAnsi"/>
          <w:sz w:val="20"/>
          <w:szCs w:val="20"/>
        </w:rPr>
      </w:pPr>
    </w:p>
    <w:p w:rsidR="001F557E" w:rsidRPr="001F557E" w:rsidRDefault="001F557E" w:rsidP="001F557E">
      <w:pPr>
        <w:rPr>
          <w:rFonts w:asciiTheme="minorHAnsi" w:hAnsiTheme="minorHAnsi" w:cstheme="minorHAnsi"/>
          <w:sz w:val="20"/>
          <w:szCs w:val="20"/>
        </w:rPr>
      </w:pPr>
    </w:p>
    <w:p w:rsidR="001F557E" w:rsidRPr="001F557E" w:rsidRDefault="001F557E" w:rsidP="001F557E">
      <w:pPr>
        <w:rPr>
          <w:rFonts w:asciiTheme="minorHAnsi" w:hAnsiTheme="minorHAnsi" w:cstheme="minorHAnsi"/>
          <w:sz w:val="20"/>
          <w:szCs w:val="20"/>
        </w:rPr>
      </w:pPr>
    </w:p>
    <w:p w:rsidR="001F557E" w:rsidRPr="001F557E" w:rsidRDefault="001F557E" w:rsidP="001F557E">
      <w:pPr>
        <w:rPr>
          <w:rFonts w:asciiTheme="minorHAnsi" w:hAnsiTheme="minorHAnsi" w:cstheme="minorHAnsi"/>
          <w:sz w:val="20"/>
          <w:szCs w:val="20"/>
        </w:rPr>
      </w:pPr>
    </w:p>
    <w:p w:rsidR="001F557E" w:rsidRPr="001F557E" w:rsidRDefault="001F557E" w:rsidP="001F557E">
      <w:pPr>
        <w:rPr>
          <w:rFonts w:asciiTheme="minorHAnsi" w:hAnsiTheme="minorHAnsi" w:cstheme="minorHAnsi"/>
          <w:sz w:val="20"/>
          <w:szCs w:val="20"/>
        </w:rPr>
      </w:pPr>
    </w:p>
    <w:p w:rsidR="001F557E" w:rsidRPr="001F557E" w:rsidRDefault="001F557E" w:rsidP="001F557E">
      <w:pPr>
        <w:rPr>
          <w:rFonts w:asciiTheme="minorHAnsi" w:hAnsiTheme="minorHAnsi" w:cstheme="minorHAnsi"/>
          <w:sz w:val="20"/>
          <w:szCs w:val="20"/>
        </w:rPr>
      </w:pPr>
    </w:p>
    <w:p w:rsidR="001F557E" w:rsidRPr="001F557E" w:rsidRDefault="001F557E" w:rsidP="001F557E">
      <w:pPr>
        <w:rPr>
          <w:rFonts w:asciiTheme="minorHAnsi" w:hAnsiTheme="minorHAnsi" w:cstheme="minorHAnsi"/>
          <w:sz w:val="20"/>
          <w:szCs w:val="20"/>
        </w:rPr>
      </w:pPr>
    </w:p>
    <w:p w:rsidR="001F557E" w:rsidRDefault="001F557E" w:rsidP="001F557E">
      <w:pPr>
        <w:rPr>
          <w:rFonts w:asciiTheme="minorHAnsi" w:hAnsiTheme="minorHAnsi" w:cstheme="minorHAnsi"/>
          <w:sz w:val="20"/>
          <w:szCs w:val="20"/>
        </w:rPr>
      </w:pPr>
    </w:p>
    <w:p w:rsidR="00C50F37" w:rsidRPr="001F557E" w:rsidRDefault="00C50F37" w:rsidP="001F557E">
      <w:pPr>
        <w:jc w:val="center"/>
        <w:rPr>
          <w:rFonts w:asciiTheme="minorHAnsi" w:hAnsiTheme="minorHAnsi" w:cstheme="minorHAnsi"/>
          <w:sz w:val="20"/>
          <w:szCs w:val="20"/>
        </w:rPr>
      </w:pPr>
    </w:p>
    <w:sectPr w:rsidR="00C50F37" w:rsidRPr="001F557E" w:rsidSect="00A22D25">
      <w:footerReference w:type="even" r:id="rId8"/>
      <w:footerReference w:type="default" r:id="rId9"/>
      <w:headerReference w:type="first" r:id="rId10"/>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4EE" w:rsidRDefault="003864EE" w:rsidP="00730420">
      <w:r>
        <w:separator/>
      </w:r>
    </w:p>
  </w:endnote>
  <w:endnote w:type="continuationSeparator" w:id="0">
    <w:p w:rsidR="003864EE" w:rsidRDefault="003864EE" w:rsidP="0073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7755"/>
      <w:docPartObj>
        <w:docPartGallery w:val="Page Numbers (Bottom of Page)"/>
        <w:docPartUnique/>
      </w:docPartObj>
    </w:sdtPr>
    <w:sdtEndPr/>
    <w:sdtContent>
      <w:p w:rsidR="00A33717" w:rsidRDefault="00C51B16">
        <w:pPr>
          <w:pStyle w:val="Footer"/>
          <w:jc w:val="center"/>
        </w:pPr>
        <w:r>
          <w:rPr>
            <w:noProof/>
          </w:rPr>
          <w:fldChar w:fldCharType="begin"/>
        </w:r>
        <w:r>
          <w:rPr>
            <w:noProof/>
          </w:rPr>
          <w:instrText xml:space="preserve"> PAGE   \* MERGEFORMAT </w:instrText>
        </w:r>
        <w:r>
          <w:rPr>
            <w:noProof/>
          </w:rPr>
          <w:fldChar w:fldCharType="separate"/>
        </w:r>
        <w:r w:rsidR="00A33717">
          <w:rPr>
            <w:noProof/>
          </w:rPr>
          <w:t>6</w:t>
        </w:r>
        <w:r>
          <w:rPr>
            <w:noProof/>
          </w:rPr>
          <w:fldChar w:fldCharType="end"/>
        </w:r>
      </w:p>
    </w:sdtContent>
  </w:sdt>
  <w:p w:rsidR="00A33717" w:rsidRDefault="00A33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27751"/>
      <w:docPartObj>
        <w:docPartGallery w:val="Page Numbers (Bottom of Page)"/>
        <w:docPartUnique/>
      </w:docPartObj>
    </w:sdtPr>
    <w:sdtEndPr>
      <w:rPr>
        <w:sz w:val="20"/>
        <w:szCs w:val="20"/>
      </w:rPr>
    </w:sdtEndPr>
    <w:sdtContent>
      <w:p w:rsidR="00A33717" w:rsidRPr="001770D8" w:rsidRDefault="00C51B16">
        <w:pPr>
          <w:pStyle w:val="Footer"/>
          <w:jc w:val="center"/>
          <w:rPr>
            <w:sz w:val="20"/>
            <w:szCs w:val="20"/>
          </w:rPr>
        </w:pPr>
        <w:r w:rsidRPr="001F557E">
          <w:rPr>
            <w:rFonts w:asciiTheme="minorHAnsi" w:hAnsiTheme="minorHAnsi" w:cstheme="minorHAnsi"/>
            <w:noProof/>
            <w:sz w:val="20"/>
            <w:szCs w:val="20"/>
          </w:rPr>
          <w:fldChar w:fldCharType="begin"/>
        </w:r>
        <w:r w:rsidRPr="001F557E">
          <w:rPr>
            <w:rFonts w:asciiTheme="minorHAnsi" w:hAnsiTheme="minorHAnsi" w:cstheme="minorHAnsi"/>
            <w:noProof/>
            <w:sz w:val="20"/>
            <w:szCs w:val="20"/>
          </w:rPr>
          <w:instrText xml:space="preserve"> PAGE   \* MERGEFORMAT </w:instrText>
        </w:r>
        <w:r w:rsidRPr="001F557E">
          <w:rPr>
            <w:rFonts w:asciiTheme="minorHAnsi" w:hAnsiTheme="minorHAnsi" w:cstheme="minorHAnsi"/>
            <w:noProof/>
            <w:sz w:val="20"/>
            <w:szCs w:val="20"/>
          </w:rPr>
          <w:fldChar w:fldCharType="separate"/>
        </w:r>
        <w:r w:rsidR="00B379C1">
          <w:rPr>
            <w:rFonts w:asciiTheme="minorHAnsi" w:hAnsiTheme="minorHAnsi" w:cstheme="minorHAnsi"/>
            <w:noProof/>
            <w:sz w:val="20"/>
            <w:szCs w:val="20"/>
          </w:rPr>
          <w:t>4</w:t>
        </w:r>
        <w:r w:rsidRPr="001F557E">
          <w:rPr>
            <w:rFonts w:asciiTheme="minorHAnsi" w:hAnsiTheme="minorHAnsi" w:cstheme="minorHAnsi"/>
            <w:noProof/>
            <w:sz w:val="20"/>
            <w:szCs w:val="20"/>
          </w:rPr>
          <w:fldChar w:fldCharType="end"/>
        </w:r>
      </w:p>
    </w:sdtContent>
  </w:sdt>
  <w:p w:rsidR="00A33717" w:rsidRDefault="00A33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4EE" w:rsidRDefault="003864EE" w:rsidP="00730420">
      <w:r>
        <w:separator/>
      </w:r>
    </w:p>
  </w:footnote>
  <w:footnote w:type="continuationSeparator" w:id="0">
    <w:p w:rsidR="003864EE" w:rsidRDefault="003864EE" w:rsidP="00730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17" w:rsidRDefault="004348E9" w:rsidP="004348E9">
    <w:pPr>
      <w:pStyle w:val="Header"/>
      <w:ind w:hanging="720"/>
    </w:pPr>
    <w:r>
      <w:rPr>
        <w:noProof/>
      </w:rPr>
      <w:drawing>
        <wp:inline distT="0" distB="0" distL="0" distR="0" wp14:anchorId="4BC0354A">
          <wp:extent cx="1730617" cy="680357"/>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584" cy="6948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363"/>
    <w:multiLevelType w:val="multilevel"/>
    <w:tmpl w:val="E474CE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E01EDB"/>
    <w:multiLevelType w:val="hybridMultilevel"/>
    <w:tmpl w:val="F8EAA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7143C"/>
    <w:multiLevelType w:val="hybridMultilevel"/>
    <w:tmpl w:val="2E0CD814"/>
    <w:numStyleLink w:val="Lettered"/>
  </w:abstractNum>
  <w:abstractNum w:abstractNumId="3" w15:restartNumberingAfterBreak="0">
    <w:nsid w:val="13665693"/>
    <w:multiLevelType w:val="hybridMultilevel"/>
    <w:tmpl w:val="F8EAA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A45F5"/>
    <w:multiLevelType w:val="hybridMultilevel"/>
    <w:tmpl w:val="F8EAA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F4465"/>
    <w:multiLevelType w:val="hybridMultilevel"/>
    <w:tmpl w:val="31B418E2"/>
    <w:lvl w:ilvl="0" w:tplc="E42E364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8E156D"/>
    <w:multiLevelType w:val="hybridMultilevel"/>
    <w:tmpl w:val="0C0C8F28"/>
    <w:lvl w:ilvl="0" w:tplc="513C0440">
      <w:start w:val="3"/>
      <w:numFmt w:val="lowerRoman"/>
      <w:lvlText w:val="(%1)"/>
      <w:lvlJc w:val="left"/>
      <w:pPr>
        <w:tabs>
          <w:tab w:val="num" w:pos="4320"/>
        </w:tabs>
        <w:ind w:left="43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C247F7"/>
    <w:multiLevelType w:val="hybridMultilevel"/>
    <w:tmpl w:val="2E0CD814"/>
    <w:styleLink w:val="Lettered"/>
    <w:lvl w:ilvl="0" w:tplc="242E82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C87E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24AB5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C646EC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AE00D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F27E4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C850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EA1CC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B031D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73419F"/>
    <w:multiLevelType w:val="hybridMultilevel"/>
    <w:tmpl w:val="D646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B2F3E"/>
    <w:multiLevelType w:val="hybridMultilevel"/>
    <w:tmpl w:val="2EF4B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CC39EB"/>
    <w:multiLevelType w:val="hybridMultilevel"/>
    <w:tmpl w:val="F8EAA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57214"/>
    <w:multiLevelType w:val="hybridMultilevel"/>
    <w:tmpl w:val="F8EAA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33234"/>
    <w:multiLevelType w:val="hybridMultilevel"/>
    <w:tmpl w:val="FBBA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F42695"/>
    <w:multiLevelType w:val="hybridMultilevel"/>
    <w:tmpl w:val="91D4F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5A65AC"/>
    <w:multiLevelType w:val="multilevel"/>
    <w:tmpl w:val="9E9C4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num>
  <w:num w:numId="3">
    <w:abstractNumId w:val="5"/>
  </w:num>
  <w:num w:numId="4">
    <w:abstractNumId w:val="12"/>
  </w:num>
  <w:num w:numId="5">
    <w:abstractNumId w:val="9"/>
  </w:num>
  <w:num w:numId="6">
    <w:abstractNumId w:val="11"/>
  </w:num>
  <w:num w:numId="7">
    <w:abstractNumId w:val="10"/>
  </w:num>
  <w:num w:numId="8">
    <w:abstractNumId w:val="4"/>
  </w:num>
  <w:num w:numId="9">
    <w:abstractNumId w:val="3"/>
  </w:num>
  <w:num w:numId="10">
    <w:abstractNumId w:val="1"/>
  </w:num>
  <w:num w:numId="11">
    <w:abstractNumId w:val="13"/>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A7"/>
    <w:rsid w:val="000007B5"/>
    <w:rsid w:val="00006E08"/>
    <w:rsid w:val="00015C5E"/>
    <w:rsid w:val="0007589A"/>
    <w:rsid w:val="000925CB"/>
    <w:rsid w:val="000968FC"/>
    <w:rsid w:val="000A1730"/>
    <w:rsid w:val="000B2619"/>
    <w:rsid w:val="000E0823"/>
    <w:rsid w:val="00130066"/>
    <w:rsid w:val="00164122"/>
    <w:rsid w:val="001770D8"/>
    <w:rsid w:val="001E091D"/>
    <w:rsid w:val="001F2E0A"/>
    <w:rsid w:val="001F3EA9"/>
    <w:rsid w:val="001F557E"/>
    <w:rsid w:val="00217A35"/>
    <w:rsid w:val="0024779E"/>
    <w:rsid w:val="00262ECF"/>
    <w:rsid w:val="002A264E"/>
    <w:rsid w:val="002A3426"/>
    <w:rsid w:val="002A7122"/>
    <w:rsid w:val="002B3DEC"/>
    <w:rsid w:val="002C1224"/>
    <w:rsid w:val="00301D4A"/>
    <w:rsid w:val="003352A7"/>
    <w:rsid w:val="003864EE"/>
    <w:rsid w:val="003A7C95"/>
    <w:rsid w:val="003F6A7D"/>
    <w:rsid w:val="00420C48"/>
    <w:rsid w:val="004348E9"/>
    <w:rsid w:val="004760C6"/>
    <w:rsid w:val="00482EA6"/>
    <w:rsid w:val="004864AD"/>
    <w:rsid w:val="004D7616"/>
    <w:rsid w:val="005376E9"/>
    <w:rsid w:val="005D70B7"/>
    <w:rsid w:val="005E33E5"/>
    <w:rsid w:val="005F274C"/>
    <w:rsid w:val="0065514E"/>
    <w:rsid w:val="006A24D1"/>
    <w:rsid w:val="006A3532"/>
    <w:rsid w:val="006D3C43"/>
    <w:rsid w:val="00705FA6"/>
    <w:rsid w:val="007178A3"/>
    <w:rsid w:val="00730420"/>
    <w:rsid w:val="007333A1"/>
    <w:rsid w:val="00762CB2"/>
    <w:rsid w:val="007C2E39"/>
    <w:rsid w:val="007E64FD"/>
    <w:rsid w:val="00812AB1"/>
    <w:rsid w:val="00827FFE"/>
    <w:rsid w:val="008A58B8"/>
    <w:rsid w:val="008E7196"/>
    <w:rsid w:val="008F4C9A"/>
    <w:rsid w:val="009744E4"/>
    <w:rsid w:val="009B6F0E"/>
    <w:rsid w:val="009F718E"/>
    <w:rsid w:val="00A01D3E"/>
    <w:rsid w:val="00A06FA1"/>
    <w:rsid w:val="00A22D25"/>
    <w:rsid w:val="00A33717"/>
    <w:rsid w:val="00A34719"/>
    <w:rsid w:val="00A53BCA"/>
    <w:rsid w:val="00AC24EC"/>
    <w:rsid w:val="00AD15A4"/>
    <w:rsid w:val="00AD269F"/>
    <w:rsid w:val="00B037F2"/>
    <w:rsid w:val="00B272EE"/>
    <w:rsid w:val="00B35562"/>
    <w:rsid w:val="00B379C1"/>
    <w:rsid w:val="00B641BA"/>
    <w:rsid w:val="00B75E7E"/>
    <w:rsid w:val="00BC76AC"/>
    <w:rsid w:val="00BD23CE"/>
    <w:rsid w:val="00C25EA9"/>
    <w:rsid w:val="00C420CE"/>
    <w:rsid w:val="00C50F37"/>
    <w:rsid w:val="00C51B16"/>
    <w:rsid w:val="00CD1D9B"/>
    <w:rsid w:val="00D429F8"/>
    <w:rsid w:val="00D9239B"/>
    <w:rsid w:val="00D97D96"/>
    <w:rsid w:val="00D97ECA"/>
    <w:rsid w:val="00DA4A99"/>
    <w:rsid w:val="00DC543A"/>
    <w:rsid w:val="00DD7D1A"/>
    <w:rsid w:val="00E00D76"/>
    <w:rsid w:val="00E13E9A"/>
    <w:rsid w:val="00E22C95"/>
    <w:rsid w:val="00E30024"/>
    <w:rsid w:val="00E6471C"/>
    <w:rsid w:val="00EA14CA"/>
    <w:rsid w:val="00F11BA5"/>
    <w:rsid w:val="00F1413B"/>
    <w:rsid w:val="00F14D04"/>
    <w:rsid w:val="00F7718D"/>
    <w:rsid w:val="00F976BC"/>
    <w:rsid w:val="00F97D23"/>
    <w:rsid w:val="00FA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C79771-87A3-4874-A38B-CFBD39A8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A7"/>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A7"/>
    <w:rPr>
      <w:color w:val="0000FF"/>
      <w:u w:val="single"/>
    </w:rPr>
  </w:style>
  <w:style w:type="paragraph" w:styleId="ListParagraph">
    <w:name w:val="List Paragraph"/>
    <w:basedOn w:val="Normal"/>
    <w:uiPriority w:val="34"/>
    <w:qFormat/>
    <w:rsid w:val="003352A7"/>
    <w:pPr>
      <w:ind w:left="720"/>
      <w:contextualSpacing/>
    </w:pPr>
  </w:style>
  <w:style w:type="paragraph" w:customStyle="1" w:styleId="Default">
    <w:name w:val="Default"/>
    <w:rsid w:val="003352A7"/>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730420"/>
    <w:rPr>
      <w:b/>
      <w:bCs/>
    </w:rPr>
  </w:style>
  <w:style w:type="paragraph" w:styleId="Header">
    <w:name w:val="header"/>
    <w:basedOn w:val="Normal"/>
    <w:link w:val="HeaderChar"/>
    <w:uiPriority w:val="99"/>
    <w:unhideWhenUsed/>
    <w:rsid w:val="00730420"/>
    <w:pPr>
      <w:tabs>
        <w:tab w:val="center" w:pos="4680"/>
        <w:tab w:val="right" w:pos="9360"/>
      </w:tabs>
    </w:pPr>
  </w:style>
  <w:style w:type="character" w:customStyle="1" w:styleId="HeaderChar">
    <w:name w:val="Header Char"/>
    <w:basedOn w:val="DefaultParagraphFont"/>
    <w:link w:val="Header"/>
    <w:uiPriority w:val="99"/>
    <w:rsid w:val="00730420"/>
    <w:rPr>
      <w:rFonts w:ascii="Arial" w:eastAsia="Times New Roman" w:hAnsi="Arial" w:cs="Arial"/>
    </w:rPr>
  </w:style>
  <w:style w:type="paragraph" w:styleId="Footer">
    <w:name w:val="footer"/>
    <w:basedOn w:val="Normal"/>
    <w:link w:val="FooterChar"/>
    <w:uiPriority w:val="99"/>
    <w:unhideWhenUsed/>
    <w:rsid w:val="00730420"/>
    <w:pPr>
      <w:tabs>
        <w:tab w:val="center" w:pos="4680"/>
        <w:tab w:val="right" w:pos="9360"/>
      </w:tabs>
    </w:pPr>
  </w:style>
  <w:style w:type="character" w:customStyle="1" w:styleId="FooterChar">
    <w:name w:val="Footer Char"/>
    <w:basedOn w:val="DefaultParagraphFont"/>
    <w:link w:val="Footer"/>
    <w:uiPriority w:val="99"/>
    <w:rsid w:val="00730420"/>
    <w:rPr>
      <w:rFonts w:ascii="Arial" w:eastAsia="Times New Roman" w:hAnsi="Arial" w:cs="Arial"/>
    </w:rPr>
  </w:style>
  <w:style w:type="paragraph" w:styleId="BalloonText">
    <w:name w:val="Balloon Text"/>
    <w:basedOn w:val="Normal"/>
    <w:link w:val="BalloonTextChar"/>
    <w:uiPriority w:val="99"/>
    <w:semiHidden/>
    <w:unhideWhenUsed/>
    <w:rsid w:val="00730420"/>
    <w:rPr>
      <w:rFonts w:ascii="Tahoma" w:hAnsi="Tahoma" w:cs="Tahoma"/>
      <w:sz w:val="16"/>
      <w:szCs w:val="16"/>
    </w:rPr>
  </w:style>
  <w:style w:type="character" w:customStyle="1" w:styleId="BalloonTextChar">
    <w:name w:val="Balloon Text Char"/>
    <w:basedOn w:val="DefaultParagraphFont"/>
    <w:link w:val="BalloonText"/>
    <w:uiPriority w:val="99"/>
    <w:semiHidden/>
    <w:rsid w:val="00730420"/>
    <w:rPr>
      <w:rFonts w:ascii="Tahoma" w:eastAsia="Times New Roman" w:hAnsi="Tahoma" w:cs="Tahoma"/>
      <w:sz w:val="16"/>
      <w:szCs w:val="16"/>
    </w:rPr>
  </w:style>
  <w:style w:type="paragraph" w:styleId="NormalWeb">
    <w:name w:val="Normal (Web)"/>
    <w:basedOn w:val="Normal"/>
    <w:uiPriority w:val="99"/>
    <w:unhideWhenUsed/>
    <w:rsid w:val="002A3426"/>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A3471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34719"/>
    <w:rPr>
      <w:rFonts w:ascii="Consolas" w:hAnsi="Consolas"/>
      <w:sz w:val="21"/>
      <w:szCs w:val="21"/>
    </w:rPr>
  </w:style>
  <w:style w:type="numbering" w:customStyle="1" w:styleId="Lettered">
    <w:name w:val="Lettered"/>
    <w:rsid w:val="00D97EC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04614">
      <w:bodyDiv w:val="1"/>
      <w:marLeft w:val="0"/>
      <w:marRight w:val="0"/>
      <w:marTop w:val="0"/>
      <w:marBottom w:val="0"/>
      <w:divBdr>
        <w:top w:val="none" w:sz="0" w:space="0" w:color="auto"/>
        <w:left w:val="none" w:sz="0" w:space="0" w:color="auto"/>
        <w:bottom w:val="none" w:sz="0" w:space="0" w:color="auto"/>
        <w:right w:val="none" w:sz="0" w:space="0" w:color="auto"/>
      </w:divBdr>
    </w:div>
    <w:div w:id="526525934">
      <w:bodyDiv w:val="1"/>
      <w:marLeft w:val="0"/>
      <w:marRight w:val="0"/>
      <w:marTop w:val="0"/>
      <w:marBottom w:val="0"/>
      <w:divBdr>
        <w:top w:val="none" w:sz="0" w:space="0" w:color="auto"/>
        <w:left w:val="none" w:sz="0" w:space="0" w:color="auto"/>
        <w:bottom w:val="none" w:sz="0" w:space="0" w:color="auto"/>
        <w:right w:val="none" w:sz="0" w:space="0" w:color="auto"/>
      </w:divBdr>
    </w:div>
    <w:div w:id="638656071">
      <w:bodyDiv w:val="1"/>
      <w:marLeft w:val="0"/>
      <w:marRight w:val="0"/>
      <w:marTop w:val="0"/>
      <w:marBottom w:val="0"/>
      <w:divBdr>
        <w:top w:val="none" w:sz="0" w:space="0" w:color="auto"/>
        <w:left w:val="none" w:sz="0" w:space="0" w:color="auto"/>
        <w:bottom w:val="none" w:sz="0" w:space="0" w:color="auto"/>
        <w:right w:val="none" w:sz="0" w:space="0" w:color="auto"/>
      </w:divBdr>
    </w:div>
    <w:div w:id="802891789">
      <w:bodyDiv w:val="1"/>
      <w:marLeft w:val="0"/>
      <w:marRight w:val="0"/>
      <w:marTop w:val="0"/>
      <w:marBottom w:val="0"/>
      <w:divBdr>
        <w:top w:val="none" w:sz="0" w:space="0" w:color="auto"/>
        <w:left w:val="none" w:sz="0" w:space="0" w:color="auto"/>
        <w:bottom w:val="none" w:sz="0" w:space="0" w:color="auto"/>
        <w:right w:val="none" w:sz="0" w:space="0" w:color="auto"/>
      </w:divBdr>
    </w:div>
    <w:div w:id="871722209">
      <w:bodyDiv w:val="1"/>
      <w:marLeft w:val="0"/>
      <w:marRight w:val="0"/>
      <w:marTop w:val="0"/>
      <w:marBottom w:val="0"/>
      <w:divBdr>
        <w:top w:val="none" w:sz="0" w:space="0" w:color="auto"/>
        <w:left w:val="none" w:sz="0" w:space="0" w:color="auto"/>
        <w:bottom w:val="none" w:sz="0" w:space="0" w:color="auto"/>
        <w:right w:val="none" w:sz="0" w:space="0" w:color="auto"/>
      </w:divBdr>
    </w:div>
    <w:div w:id="907573625">
      <w:bodyDiv w:val="1"/>
      <w:marLeft w:val="0"/>
      <w:marRight w:val="0"/>
      <w:marTop w:val="0"/>
      <w:marBottom w:val="0"/>
      <w:divBdr>
        <w:top w:val="none" w:sz="0" w:space="0" w:color="auto"/>
        <w:left w:val="none" w:sz="0" w:space="0" w:color="auto"/>
        <w:bottom w:val="none" w:sz="0" w:space="0" w:color="auto"/>
        <w:right w:val="none" w:sz="0" w:space="0" w:color="auto"/>
      </w:divBdr>
    </w:div>
    <w:div w:id="914362580">
      <w:bodyDiv w:val="1"/>
      <w:marLeft w:val="0"/>
      <w:marRight w:val="0"/>
      <w:marTop w:val="0"/>
      <w:marBottom w:val="0"/>
      <w:divBdr>
        <w:top w:val="none" w:sz="0" w:space="0" w:color="auto"/>
        <w:left w:val="none" w:sz="0" w:space="0" w:color="auto"/>
        <w:bottom w:val="none" w:sz="0" w:space="0" w:color="auto"/>
        <w:right w:val="none" w:sz="0" w:space="0" w:color="auto"/>
      </w:divBdr>
    </w:div>
    <w:div w:id="923417980">
      <w:bodyDiv w:val="1"/>
      <w:marLeft w:val="0"/>
      <w:marRight w:val="0"/>
      <w:marTop w:val="0"/>
      <w:marBottom w:val="0"/>
      <w:divBdr>
        <w:top w:val="none" w:sz="0" w:space="0" w:color="auto"/>
        <w:left w:val="none" w:sz="0" w:space="0" w:color="auto"/>
        <w:bottom w:val="none" w:sz="0" w:space="0" w:color="auto"/>
        <w:right w:val="none" w:sz="0" w:space="0" w:color="auto"/>
      </w:divBdr>
    </w:div>
    <w:div w:id="1080060071">
      <w:bodyDiv w:val="1"/>
      <w:marLeft w:val="0"/>
      <w:marRight w:val="0"/>
      <w:marTop w:val="0"/>
      <w:marBottom w:val="0"/>
      <w:divBdr>
        <w:top w:val="none" w:sz="0" w:space="0" w:color="auto"/>
        <w:left w:val="none" w:sz="0" w:space="0" w:color="auto"/>
        <w:bottom w:val="none" w:sz="0" w:space="0" w:color="auto"/>
        <w:right w:val="none" w:sz="0" w:space="0" w:color="auto"/>
      </w:divBdr>
    </w:div>
    <w:div w:id="1301380027">
      <w:bodyDiv w:val="1"/>
      <w:marLeft w:val="0"/>
      <w:marRight w:val="0"/>
      <w:marTop w:val="0"/>
      <w:marBottom w:val="0"/>
      <w:divBdr>
        <w:top w:val="none" w:sz="0" w:space="0" w:color="auto"/>
        <w:left w:val="none" w:sz="0" w:space="0" w:color="auto"/>
        <w:bottom w:val="none" w:sz="0" w:space="0" w:color="auto"/>
        <w:right w:val="none" w:sz="0" w:space="0" w:color="auto"/>
      </w:divBdr>
    </w:div>
    <w:div w:id="1364552742">
      <w:bodyDiv w:val="1"/>
      <w:marLeft w:val="0"/>
      <w:marRight w:val="0"/>
      <w:marTop w:val="0"/>
      <w:marBottom w:val="0"/>
      <w:divBdr>
        <w:top w:val="none" w:sz="0" w:space="0" w:color="auto"/>
        <w:left w:val="none" w:sz="0" w:space="0" w:color="auto"/>
        <w:bottom w:val="none" w:sz="0" w:space="0" w:color="auto"/>
        <w:right w:val="none" w:sz="0" w:space="0" w:color="auto"/>
      </w:divBdr>
    </w:div>
    <w:div w:id="1498766166">
      <w:bodyDiv w:val="1"/>
      <w:marLeft w:val="0"/>
      <w:marRight w:val="0"/>
      <w:marTop w:val="0"/>
      <w:marBottom w:val="0"/>
      <w:divBdr>
        <w:top w:val="none" w:sz="0" w:space="0" w:color="auto"/>
        <w:left w:val="none" w:sz="0" w:space="0" w:color="auto"/>
        <w:bottom w:val="none" w:sz="0" w:space="0" w:color="auto"/>
        <w:right w:val="none" w:sz="0" w:space="0" w:color="auto"/>
      </w:divBdr>
    </w:div>
    <w:div w:id="1502968036">
      <w:bodyDiv w:val="1"/>
      <w:marLeft w:val="0"/>
      <w:marRight w:val="0"/>
      <w:marTop w:val="0"/>
      <w:marBottom w:val="0"/>
      <w:divBdr>
        <w:top w:val="none" w:sz="0" w:space="0" w:color="auto"/>
        <w:left w:val="none" w:sz="0" w:space="0" w:color="auto"/>
        <w:bottom w:val="none" w:sz="0" w:space="0" w:color="auto"/>
        <w:right w:val="none" w:sz="0" w:space="0" w:color="auto"/>
      </w:divBdr>
    </w:div>
    <w:div w:id="1564410370">
      <w:bodyDiv w:val="1"/>
      <w:marLeft w:val="0"/>
      <w:marRight w:val="0"/>
      <w:marTop w:val="0"/>
      <w:marBottom w:val="0"/>
      <w:divBdr>
        <w:top w:val="none" w:sz="0" w:space="0" w:color="auto"/>
        <w:left w:val="none" w:sz="0" w:space="0" w:color="auto"/>
        <w:bottom w:val="none" w:sz="0" w:space="0" w:color="auto"/>
        <w:right w:val="none" w:sz="0" w:space="0" w:color="auto"/>
      </w:divBdr>
    </w:div>
    <w:div w:id="1610578618">
      <w:bodyDiv w:val="1"/>
      <w:marLeft w:val="0"/>
      <w:marRight w:val="0"/>
      <w:marTop w:val="0"/>
      <w:marBottom w:val="0"/>
      <w:divBdr>
        <w:top w:val="none" w:sz="0" w:space="0" w:color="auto"/>
        <w:left w:val="none" w:sz="0" w:space="0" w:color="auto"/>
        <w:bottom w:val="none" w:sz="0" w:space="0" w:color="auto"/>
        <w:right w:val="none" w:sz="0" w:space="0" w:color="auto"/>
      </w:divBdr>
    </w:div>
    <w:div w:id="1672416985">
      <w:bodyDiv w:val="1"/>
      <w:marLeft w:val="0"/>
      <w:marRight w:val="0"/>
      <w:marTop w:val="0"/>
      <w:marBottom w:val="0"/>
      <w:divBdr>
        <w:top w:val="none" w:sz="0" w:space="0" w:color="auto"/>
        <w:left w:val="none" w:sz="0" w:space="0" w:color="auto"/>
        <w:bottom w:val="none" w:sz="0" w:space="0" w:color="auto"/>
        <w:right w:val="none" w:sz="0" w:space="0" w:color="auto"/>
      </w:divBdr>
    </w:div>
    <w:div w:id="1743525533">
      <w:bodyDiv w:val="1"/>
      <w:marLeft w:val="0"/>
      <w:marRight w:val="0"/>
      <w:marTop w:val="0"/>
      <w:marBottom w:val="0"/>
      <w:divBdr>
        <w:top w:val="none" w:sz="0" w:space="0" w:color="auto"/>
        <w:left w:val="none" w:sz="0" w:space="0" w:color="auto"/>
        <w:bottom w:val="none" w:sz="0" w:space="0" w:color="auto"/>
        <w:right w:val="none" w:sz="0" w:space="0" w:color="auto"/>
      </w:divBdr>
    </w:div>
    <w:div w:id="1858079247">
      <w:bodyDiv w:val="1"/>
      <w:marLeft w:val="0"/>
      <w:marRight w:val="0"/>
      <w:marTop w:val="0"/>
      <w:marBottom w:val="0"/>
      <w:divBdr>
        <w:top w:val="none" w:sz="0" w:space="0" w:color="auto"/>
        <w:left w:val="none" w:sz="0" w:space="0" w:color="auto"/>
        <w:bottom w:val="none" w:sz="0" w:space="0" w:color="auto"/>
        <w:right w:val="none" w:sz="0" w:space="0" w:color="auto"/>
      </w:divBdr>
    </w:div>
    <w:div w:id="2041277662">
      <w:bodyDiv w:val="1"/>
      <w:marLeft w:val="0"/>
      <w:marRight w:val="0"/>
      <w:marTop w:val="0"/>
      <w:marBottom w:val="0"/>
      <w:divBdr>
        <w:top w:val="none" w:sz="0" w:space="0" w:color="auto"/>
        <w:left w:val="none" w:sz="0" w:space="0" w:color="auto"/>
        <w:bottom w:val="none" w:sz="0" w:space="0" w:color="auto"/>
        <w:right w:val="none" w:sz="0" w:space="0" w:color="auto"/>
      </w:divBdr>
    </w:div>
    <w:div w:id="21322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BA356-20D9-4580-8C41-033EC29B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susan.lowe</dc:creator>
  <cp:keywords/>
  <dc:description/>
  <cp:lastModifiedBy>Susan Lowe</cp:lastModifiedBy>
  <cp:revision>5</cp:revision>
  <cp:lastPrinted>2019-08-14T17:49:00Z</cp:lastPrinted>
  <dcterms:created xsi:type="dcterms:W3CDTF">2019-08-14T15:01:00Z</dcterms:created>
  <dcterms:modified xsi:type="dcterms:W3CDTF">2019-08-14T18:26:00Z</dcterms:modified>
</cp:coreProperties>
</file>